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66F" w:rsidRDefault="0031266F" w:rsidP="00144F75">
      <w:pPr>
        <w:spacing w:line="520" w:lineRule="exact"/>
        <w:jc w:val="center"/>
        <w:rPr>
          <w:rFonts w:ascii="仿宋_GB2312" w:eastAsia="仿宋_GB2312" w:cs="黑体"/>
          <w:b/>
          <w:bCs/>
          <w:sz w:val="40"/>
          <w:szCs w:val="32"/>
        </w:rPr>
      </w:pPr>
    </w:p>
    <w:p w:rsidR="0031266F" w:rsidRDefault="0031266F" w:rsidP="00144F75">
      <w:pPr>
        <w:spacing w:line="520" w:lineRule="exact"/>
        <w:jc w:val="center"/>
        <w:rPr>
          <w:rFonts w:ascii="仿宋_GB2312" w:eastAsia="仿宋_GB2312" w:cs="黑体"/>
          <w:b/>
          <w:bCs/>
          <w:sz w:val="40"/>
          <w:szCs w:val="32"/>
        </w:rPr>
      </w:pPr>
    </w:p>
    <w:p w:rsidR="00EF1C09" w:rsidRDefault="00105E71" w:rsidP="00144F75">
      <w:pPr>
        <w:spacing w:line="520" w:lineRule="exact"/>
        <w:jc w:val="center"/>
        <w:rPr>
          <w:rFonts w:ascii="仿宋_GB2312" w:eastAsia="仿宋_GB2312" w:cs="黑体"/>
          <w:b/>
          <w:bCs/>
          <w:sz w:val="40"/>
          <w:szCs w:val="32"/>
        </w:rPr>
      </w:pPr>
      <w:r w:rsidRPr="00A436CB">
        <w:rPr>
          <w:rFonts w:ascii="仿宋_GB2312" w:eastAsia="仿宋_GB2312" w:cs="黑体" w:hint="eastAsia"/>
          <w:b/>
          <w:bCs/>
          <w:sz w:val="40"/>
          <w:szCs w:val="32"/>
        </w:rPr>
        <w:t>关于开展南开大学201</w:t>
      </w:r>
      <w:r w:rsidR="00F7656D" w:rsidRPr="00A436CB">
        <w:rPr>
          <w:rFonts w:ascii="仿宋_GB2312" w:eastAsia="仿宋_GB2312" w:cs="黑体" w:hint="eastAsia"/>
          <w:b/>
          <w:bCs/>
          <w:sz w:val="40"/>
          <w:szCs w:val="32"/>
        </w:rPr>
        <w:t>7</w:t>
      </w:r>
      <w:r w:rsidR="008B33B9" w:rsidRPr="00A436CB">
        <w:rPr>
          <w:rFonts w:ascii="仿宋_GB2312" w:eastAsia="仿宋_GB2312" w:cs="黑体" w:hint="eastAsia"/>
          <w:b/>
          <w:bCs/>
          <w:sz w:val="40"/>
          <w:szCs w:val="32"/>
        </w:rPr>
        <w:t>年</w:t>
      </w:r>
      <w:r w:rsidR="00F7656D" w:rsidRPr="00A436CB">
        <w:rPr>
          <w:rFonts w:ascii="仿宋_GB2312" w:eastAsia="仿宋_GB2312" w:cs="黑体" w:hint="eastAsia"/>
          <w:b/>
          <w:bCs/>
          <w:sz w:val="40"/>
          <w:szCs w:val="32"/>
        </w:rPr>
        <w:t>廉政理论课题</w:t>
      </w:r>
    </w:p>
    <w:p w:rsidR="00105E71" w:rsidRPr="00A436CB" w:rsidRDefault="00871E51" w:rsidP="00144F75">
      <w:pPr>
        <w:spacing w:line="520" w:lineRule="exact"/>
        <w:jc w:val="center"/>
        <w:rPr>
          <w:rFonts w:ascii="仿宋_GB2312" w:eastAsia="仿宋_GB2312" w:cs="黑体"/>
          <w:b/>
          <w:bCs/>
          <w:sz w:val="40"/>
          <w:szCs w:val="32"/>
        </w:rPr>
      </w:pPr>
      <w:r>
        <w:rPr>
          <w:rFonts w:ascii="仿宋_GB2312" w:eastAsia="仿宋_GB2312" w:cs="黑体" w:hint="eastAsia"/>
          <w:b/>
          <w:bCs/>
          <w:sz w:val="40"/>
          <w:szCs w:val="32"/>
        </w:rPr>
        <w:t>申报</w:t>
      </w:r>
      <w:r w:rsidR="00F7656D" w:rsidRPr="00A436CB">
        <w:rPr>
          <w:rFonts w:ascii="仿宋_GB2312" w:eastAsia="仿宋_GB2312" w:cs="黑体" w:hint="eastAsia"/>
          <w:b/>
          <w:bCs/>
          <w:sz w:val="40"/>
          <w:szCs w:val="32"/>
        </w:rPr>
        <w:t>工作</w:t>
      </w:r>
      <w:r w:rsidR="00105E71" w:rsidRPr="00A436CB">
        <w:rPr>
          <w:rFonts w:ascii="仿宋_GB2312" w:eastAsia="仿宋_GB2312" w:cs="黑体" w:hint="eastAsia"/>
          <w:b/>
          <w:bCs/>
          <w:sz w:val="40"/>
          <w:szCs w:val="32"/>
        </w:rPr>
        <w:t>的通知</w:t>
      </w:r>
    </w:p>
    <w:p w:rsidR="00732C63" w:rsidRDefault="00732C63" w:rsidP="00144F75">
      <w:pPr>
        <w:spacing w:line="520" w:lineRule="exact"/>
        <w:jc w:val="center"/>
        <w:rPr>
          <w:rFonts w:ascii="仿宋_GB2312" w:eastAsia="仿宋_GB2312"/>
          <w:b/>
          <w:bCs/>
          <w:sz w:val="32"/>
          <w:szCs w:val="32"/>
        </w:rPr>
      </w:pPr>
    </w:p>
    <w:p w:rsidR="0031266F" w:rsidRPr="00A436CB" w:rsidRDefault="0031266F" w:rsidP="00144F75">
      <w:pPr>
        <w:spacing w:line="520" w:lineRule="exact"/>
        <w:jc w:val="center"/>
        <w:rPr>
          <w:rFonts w:ascii="仿宋_GB2312" w:eastAsia="仿宋_GB2312"/>
          <w:b/>
          <w:bCs/>
          <w:sz w:val="32"/>
          <w:szCs w:val="32"/>
        </w:rPr>
      </w:pPr>
    </w:p>
    <w:p w:rsidR="00732C63" w:rsidRPr="00655FBE" w:rsidRDefault="00655FBE" w:rsidP="00144F75">
      <w:pPr>
        <w:spacing w:line="520" w:lineRule="exact"/>
        <w:rPr>
          <w:rFonts w:ascii="仿宋_GB2312" w:eastAsia="仿宋_GB2312" w:cs="宋体"/>
          <w:sz w:val="32"/>
          <w:szCs w:val="32"/>
        </w:rPr>
      </w:pPr>
      <w:r>
        <w:rPr>
          <w:rFonts w:ascii="仿宋_GB2312" w:eastAsia="仿宋_GB2312" w:cs="宋体" w:hint="eastAsia"/>
          <w:sz w:val="32"/>
          <w:szCs w:val="32"/>
        </w:rPr>
        <w:t>各</w:t>
      </w:r>
      <w:r w:rsidR="00014647">
        <w:rPr>
          <w:rFonts w:ascii="仿宋_GB2312" w:eastAsia="仿宋_GB2312" w:cs="宋体" w:hint="eastAsia"/>
          <w:sz w:val="32"/>
          <w:szCs w:val="32"/>
        </w:rPr>
        <w:t>分党委、党总支</w:t>
      </w:r>
      <w:r w:rsidR="00105E71" w:rsidRPr="00A436CB">
        <w:rPr>
          <w:rFonts w:ascii="仿宋_GB2312" w:eastAsia="仿宋_GB2312" w:cs="宋体" w:hint="eastAsia"/>
          <w:sz w:val="32"/>
          <w:szCs w:val="32"/>
        </w:rPr>
        <w:t>：</w:t>
      </w:r>
    </w:p>
    <w:p w:rsidR="00105E71" w:rsidRDefault="00EE3445" w:rsidP="00144F75">
      <w:pPr>
        <w:spacing w:line="520" w:lineRule="exact"/>
        <w:ind w:firstLineChars="200" w:firstLine="640"/>
        <w:rPr>
          <w:rFonts w:ascii="仿宋_GB2312" w:eastAsia="仿宋_GB2312" w:cs="宋体"/>
          <w:sz w:val="32"/>
          <w:szCs w:val="32"/>
        </w:rPr>
      </w:pPr>
      <w:r w:rsidRPr="007A3A47">
        <w:rPr>
          <w:rFonts w:ascii="仿宋_GB2312" w:eastAsia="仿宋_GB2312" w:cs="宋体" w:hint="eastAsia"/>
          <w:sz w:val="32"/>
          <w:szCs w:val="32"/>
        </w:rPr>
        <w:t>为</w:t>
      </w:r>
      <w:r w:rsidR="00AF07FD" w:rsidRPr="00AF07FD">
        <w:rPr>
          <w:rFonts w:ascii="仿宋_GB2312" w:eastAsia="仿宋_GB2312" w:cs="宋体" w:hint="eastAsia"/>
          <w:sz w:val="32"/>
          <w:szCs w:val="32"/>
        </w:rPr>
        <w:t>进一步加强</w:t>
      </w:r>
      <w:r w:rsidR="005A3E22">
        <w:rPr>
          <w:rFonts w:ascii="仿宋_GB2312" w:eastAsia="仿宋_GB2312" w:cs="宋体" w:hint="eastAsia"/>
          <w:sz w:val="32"/>
          <w:szCs w:val="32"/>
        </w:rPr>
        <w:t>高校</w:t>
      </w:r>
      <w:r w:rsidR="00AF07FD" w:rsidRPr="00AF07FD">
        <w:rPr>
          <w:rFonts w:ascii="仿宋_GB2312" w:eastAsia="仿宋_GB2312" w:cs="宋体" w:hint="eastAsia"/>
          <w:sz w:val="32"/>
          <w:szCs w:val="32"/>
        </w:rPr>
        <w:t>党风廉政建设和反腐败工作理论研究</w:t>
      </w:r>
      <w:r w:rsidR="00105E71" w:rsidRPr="00A436CB">
        <w:rPr>
          <w:rFonts w:ascii="仿宋_GB2312" w:eastAsia="仿宋_GB2312" w:cs="宋体" w:hint="eastAsia"/>
          <w:sz w:val="32"/>
          <w:szCs w:val="32"/>
        </w:rPr>
        <w:t>，</w:t>
      </w:r>
      <w:r w:rsidR="00705B4B" w:rsidRPr="00705B4B">
        <w:rPr>
          <w:rFonts w:ascii="仿宋_GB2312" w:eastAsia="仿宋_GB2312" w:hint="eastAsia"/>
          <w:sz w:val="32"/>
          <w:szCs w:val="32"/>
        </w:rPr>
        <w:t>深入推进全面从严治党理论创新和实践创新，</w:t>
      </w:r>
      <w:r w:rsidR="00AF07FD">
        <w:rPr>
          <w:rFonts w:ascii="仿宋_GB2312" w:eastAsia="仿宋_GB2312" w:cs="宋体" w:hint="eastAsia"/>
          <w:sz w:val="32"/>
          <w:szCs w:val="32"/>
        </w:rPr>
        <w:t>即日起</w:t>
      </w:r>
      <w:r w:rsidR="00030EC1">
        <w:rPr>
          <w:rFonts w:ascii="仿宋_GB2312" w:eastAsia="仿宋_GB2312" w:cs="宋体" w:hint="eastAsia"/>
          <w:sz w:val="32"/>
          <w:szCs w:val="32"/>
        </w:rPr>
        <w:t>组织</w:t>
      </w:r>
      <w:r w:rsidR="00105E71" w:rsidRPr="00A436CB">
        <w:rPr>
          <w:rFonts w:ascii="仿宋_GB2312" w:eastAsia="仿宋_GB2312" w:cs="宋体" w:hint="eastAsia"/>
          <w:sz w:val="32"/>
          <w:szCs w:val="32"/>
        </w:rPr>
        <w:t>开展</w:t>
      </w:r>
      <w:r w:rsidR="00105E71" w:rsidRPr="00A436CB">
        <w:rPr>
          <w:rFonts w:ascii="仿宋_GB2312" w:eastAsia="仿宋_GB2312" w:hint="eastAsia"/>
          <w:sz w:val="32"/>
          <w:szCs w:val="32"/>
        </w:rPr>
        <w:t>201</w:t>
      </w:r>
      <w:r w:rsidR="00030EC1">
        <w:rPr>
          <w:rFonts w:ascii="仿宋_GB2312" w:eastAsia="仿宋_GB2312" w:hint="eastAsia"/>
          <w:sz w:val="32"/>
          <w:szCs w:val="32"/>
        </w:rPr>
        <w:t>7</w:t>
      </w:r>
      <w:r w:rsidR="00105E71" w:rsidRPr="00A436CB">
        <w:rPr>
          <w:rFonts w:ascii="仿宋_GB2312" w:eastAsia="仿宋_GB2312" w:cs="宋体" w:hint="eastAsia"/>
          <w:sz w:val="32"/>
          <w:szCs w:val="32"/>
        </w:rPr>
        <w:t>年度</w:t>
      </w:r>
      <w:r w:rsidR="00030EC1">
        <w:rPr>
          <w:rFonts w:ascii="仿宋_GB2312" w:eastAsia="仿宋_GB2312" w:cs="宋体" w:hint="eastAsia"/>
          <w:sz w:val="32"/>
          <w:szCs w:val="32"/>
        </w:rPr>
        <w:t>廉政理论课题</w:t>
      </w:r>
      <w:r w:rsidR="00871E51">
        <w:rPr>
          <w:rFonts w:ascii="仿宋_GB2312" w:eastAsia="仿宋_GB2312" w:cs="宋体" w:hint="eastAsia"/>
          <w:sz w:val="32"/>
          <w:szCs w:val="32"/>
        </w:rPr>
        <w:t>申报</w:t>
      </w:r>
      <w:r w:rsidR="00105E71" w:rsidRPr="00A436CB">
        <w:rPr>
          <w:rFonts w:ascii="仿宋_GB2312" w:eastAsia="仿宋_GB2312" w:cs="宋体" w:hint="eastAsia"/>
          <w:sz w:val="32"/>
          <w:szCs w:val="32"/>
        </w:rPr>
        <w:t>工作</w:t>
      </w:r>
      <w:r w:rsidR="006C4E2A">
        <w:rPr>
          <w:rFonts w:ascii="仿宋_GB2312" w:eastAsia="仿宋_GB2312" w:cs="宋体" w:hint="eastAsia"/>
          <w:sz w:val="32"/>
          <w:szCs w:val="32"/>
        </w:rPr>
        <w:t>，现将有关事项通知如下：</w:t>
      </w:r>
    </w:p>
    <w:p w:rsidR="006C4E2A" w:rsidRPr="009969EE" w:rsidRDefault="006C4E2A" w:rsidP="00144F75">
      <w:pPr>
        <w:spacing w:line="520" w:lineRule="exact"/>
        <w:ind w:firstLineChars="200" w:firstLine="643"/>
        <w:rPr>
          <w:rFonts w:ascii="仿宋_GB2312" w:eastAsia="仿宋_GB2312" w:cs="宋体"/>
          <w:b/>
          <w:sz w:val="32"/>
          <w:szCs w:val="32"/>
        </w:rPr>
      </w:pPr>
      <w:r w:rsidRPr="009969EE">
        <w:rPr>
          <w:rFonts w:ascii="仿宋_GB2312" w:eastAsia="仿宋_GB2312" w:cs="宋体" w:hint="eastAsia"/>
          <w:b/>
          <w:sz w:val="32"/>
          <w:szCs w:val="32"/>
        </w:rPr>
        <w:t>一、申报对象</w:t>
      </w:r>
    </w:p>
    <w:p w:rsidR="009969EE" w:rsidRDefault="009969EE" w:rsidP="00144F75">
      <w:pPr>
        <w:spacing w:line="520" w:lineRule="exact"/>
        <w:ind w:firstLineChars="200" w:firstLine="640"/>
        <w:rPr>
          <w:rFonts w:ascii="仿宋_GB2312" w:eastAsia="仿宋_GB2312" w:cs="宋体"/>
          <w:sz w:val="32"/>
          <w:szCs w:val="32"/>
        </w:rPr>
      </w:pPr>
      <w:r w:rsidRPr="00C53B33">
        <w:rPr>
          <w:rFonts w:ascii="仿宋_GB2312" w:eastAsia="仿宋_GB2312" w:cs="宋体" w:hint="eastAsia"/>
          <w:color w:val="FF0000"/>
          <w:sz w:val="32"/>
          <w:szCs w:val="32"/>
        </w:rPr>
        <w:t>学校在职在岗的教师和科研人员、从事思想政治教育人员、各级党政管理人员等</w:t>
      </w:r>
      <w:r w:rsidRPr="006C4E2A">
        <w:rPr>
          <w:rFonts w:ascii="仿宋_GB2312" w:eastAsia="仿宋_GB2312" w:cs="宋体" w:hint="eastAsia"/>
          <w:sz w:val="32"/>
          <w:szCs w:val="32"/>
        </w:rPr>
        <w:t>。</w:t>
      </w:r>
    </w:p>
    <w:p w:rsidR="009969EE" w:rsidRPr="009969EE" w:rsidRDefault="009969EE" w:rsidP="00144F75">
      <w:pPr>
        <w:spacing w:line="520" w:lineRule="exact"/>
        <w:ind w:firstLineChars="200" w:firstLine="643"/>
        <w:rPr>
          <w:rFonts w:ascii="仿宋_GB2312" w:eastAsia="仿宋_GB2312" w:cs="宋体"/>
          <w:b/>
          <w:sz w:val="32"/>
          <w:szCs w:val="32"/>
        </w:rPr>
      </w:pPr>
      <w:r w:rsidRPr="009969EE">
        <w:rPr>
          <w:rFonts w:ascii="仿宋_GB2312" w:eastAsia="仿宋_GB2312" w:cs="宋体" w:hint="eastAsia"/>
          <w:b/>
          <w:sz w:val="32"/>
          <w:szCs w:val="32"/>
        </w:rPr>
        <w:t>二、申报要求</w:t>
      </w:r>
    </w:p>
    <w:p w:rsidR="009969EE" w:rsidRDefault="009969EE" w:rsidP="00144F75">
      <w:pPr>
        <w:spacing w:line="520" w:lineRule="exact"/>
        <w:ind w:firstLineChars="200" w:firstLine="640"/>
        <w:rPr>
          <w:rFonts w:ascii="仿宋_GB2312" w:eastAsia="仿宋_GB2312" w:cs="宋体"/>
          <w:sz w:val="32"/>
          <w:szCs w:val="32"/>
        </w:rPr>
      </w:pPr>
      <w:r w:rsidRPr="009969EE">
        <w:rPr>
          <w:rFonts w:ascii="仿宋_GB2312" w:eastAsia="仿宋_GB2312" w:cs="宋体" w:hint="eastAsia"/>
          <w:sz w:val="32"/>
          <w:szCs w:val="32"/>
        </w:rPr>
        <w:t>申请者要认真学习党的十八大和十八届三中、四中、五中、六中全会精神，深入学习贯彻习近平总书记系列重要讲话精神和治国理政新理念新思想新战略，</w:t>
      </w:r>
      <w:r w:rsidR="00F60DE0" w:rsidRPr="009969EE">
        <w:rPr>
          <w:rFonts w:ascii="仿宋_GB2312" w:eastAsia="仿宋_GB2312" w:cs="宋体" w:hint="eastAsia"/>
          <w:sz w:val="32"/>
          <w:szCs w:val="32"/>
        </w:rPr>
        <w:t>研究新形势下教育系统党风廉政建设的特点、规律和对策，推进全面从严治党的理论创新和实践创新。</w:t>
      </w:r>
      <w:r w:rsidR="00F60DE0" w:rsidRPr="006C6555">
        <w:rPr>
          <w:rFonts w:ascii="仿宋_GB2312" w:eastAsia="仿宋_GB2312" w:cs="宋体" w:hint="eastAsia"/>
          <w:color w:val="FF0000"/>
          <w:sz w:val="32"/>
          <w:szCs w:val="32"/>
        </w:rPr>
        <w:t>申报课题要着眼于党风廉政建设和反腐败工作中重点、热点、难点问题进行深入研究，</w:t>
      </w:r>
      <w:r w:rsidRPr="006C6555">
        <w:rPr>
          <w:rFonts w:ascii="仿宋_GB2312" w:eastAsia="仿宋_GB2312" w:cs="宋体" w:hint="eastAsia"/>
          <w:color w:val="FF0000"/>
          <w:sz w:val="32"/>
          <w:szCs w:val="32"/>
        </w:rPr>
        <w:t>提高理论研究的针对性、前瞻性和实效性，为推动全面从严治党向纵深发展提供理论支撑和智力支持。</w:t>
      </w:r>
    </w:p>
    <w:p w:rsidR="000F3D14" w:rsidRPr="0045272F" w:rsidRDefault="000F3D14" w:rsidP="00144F75">
      <w:pPr>
        <w:spacing w:line="520" w:lineRule="exact"/>
        <w:ind w:firstLineChars="200" w:firstLine="643"/>
        <w:rPr>
          <w:rFonts w:ascii="仿宋_GB2312" w:eastAsia="仿宋_GB2312" w:cs="宋体"/>
          <w:b/>
          <w:sz w:val="32"/>
          <w:szCs w:val="32"/>
        </w:rPr>
      </w:pPr>
      <w:r w:rsidRPr="0045272F">
        <w:rPr>
          <w:rFonts w:ascii="仿宋_GB2312" w:eastAsia="仿宋_GB2312" w:cs="宋体" w:hint="eastAsia"/>
          <w:b/>
          <w:sz w:val="32"/>
          <w:szCs w:val="32"/>
        </w:rPr>
        <w:t>三、申报指南</w:t>
      </w:r>
    </w:p>
    <w:p w:rsid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结合</w:t>
      </w:r>
      <w:r>
        <w:rPr>
          <w:rFonts w:ascii="仿宋_GB2312" w:eastAsia="仿宋_GB2312" w:cs="宋体" w:hint="eastAsia"/>
          <w:sz w:val="32"/>
          <w:szCs w:val="32"/>
        </w:rPr>
        <w:t>高校</w:t>
      </w:r>
      <w:r w:rsidRPr="0045272F">
        <w:rPr>
          <w:rFonts w:ascii="仿宋_GB2312" w:eastAsia="仿宋_GB2312" w:cs="宋体" w:hint="eastAsia"/>
          <w:sz w:val="32"/>
          <w:szCs w:val="32"/>
        </w:rPr>
        <w:t>实际，201</w:t>
      </w:r>
      <w:r>
        <w:rPr>
          <w:rFonts w:ascii="仿宋_GB2312" w:eastAsia="仿宋_GB2312" w:cs="宋体" w:hint="eastAsia"/>
          <w:sz w:val="32"/>
          <w:szCs w:val="32"/>
        </w:rPr>
        <w:t>7</w:t>
      </w:r>
      <w:r w:rsidRPr="0045272F">
        <w:rPr>
          <w:rFonts w:ascii="仿宋_GB2312" w:eastAsia="仿宋_GB2312" w:cs="宋体" w:hint="eastAsia"/>
          <w:sz w:val="32"/>
          <w:szCs w:val="32"/>
        </w:rPr>
        <w:t>年廉政</w:t>
      </w:r>
      <w:r>
        <w:rPr>
          <w:rFonts w:ascii="仿宋_GB2312" w:eastAsia="仿宋_GB2312" w:cs="宋体" w:hint="eastAsia"/>
          <w:sz w:val="32"/>
          <w:szCs w:val="32"/>
        </w:rPr>
        <w:t>理论</w:t>
      </w:r>
      <w:r w:rsidRPr="0045272F">
        <w:rPr>
          <w:rFonts w:ascii="仿宋_GB2312" w:eastAsia="仿宋_GB2312" w:cs="宋体" w:hint="eastAsia"/>
          <w:sz w:val="32"/>
          <w:szCs w:val="32"/>
        </w:rPr>
        <w:t>课题重点围绕以下几个方面开展研究</w:t>
      </w:r>
      <w:r>
        <w:rPr>
          <w:rFonts w:ascii="仿宋_GB2312" w:eastAsia="仿宋_GB2312" w:cs="宋体" w:hint="eastAsia"/>
          <w:sz w:val="32"/>
          <w:szCs w:val="32"/>
        </w:rPr>
        <w:t>：</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lastRenderedPageBreak/>
        <w:t>尊崇党章，坚持党的领导，落实全面从严治党要求，发挥党的领导核心作用；严明党的纪律，加强党内监督；驰而不息正风肃纪，推动八项规定精神落地生根；</w:t>
      </w:r>
      <w:r w:rsidR="00DC3472" w:rsidRPr="0045272F">
        <w:rPr>
          <w:rFonts w:ascii="仿宋_GB2312" w:eastAsia="仿宋_GB2312" w:cs="宋体" w:hint="eastAsia"/>
          <w:sz w:val="32"/>
          <w:szCs w:val="32"/>
        </w:rPr>
        <w:t>践行监督执纪“四种形态”，强化监督执纪问责；</w:t>
      </w:r>
      <w:r w:rsidRPr="0045272F">
        <w:rPr>
          <w:rFonts w:ascii="仿宋_GB2312" w:eastAsia="仿宋_GB2312" w:cs="宋体" w:hint="eastAsia"/>
          <w:sz w:val="32"/>
          <w:szCs w:val="32"/>
        </w:rPr>
        <w:t>加强纪律审查，推动行政监察、业务监管，增强监管合力；</w:t>
      </w:r>
      <w:r w:rsidR="00DC3472" w:rsidRPr="007B3965">
        <w:rPr>
          <w:rFonts w:ascii="仿宋_GB2312" w:eastAsia="仿宋_GB2312" w:cs="宋体" w:hint="eastAsia"/>
          <w:sz w:val="32"/>
          <w:szCs w:val="32"/>
        </w:rPr>
        <w:t>贯彻党内问责条例，加大问责力度，推动问责制度落地生根；贯彻监督执纪工作规则，规范监督执纪权力；</w:t>
      </w:r>
      <w:r w:rsidR="007B3965" w:rsidRPr="007B3965">
        <w:rPr>
          <w:rFonts w:ascii="仿宋_GB2312" w:eastAsia="仿宋_GB2312" w:cs="宋体" w:hint="eastAsia"/>
          <w:sz w:val="32"/>
          <w:szCs w:val="32"/>
        </w:rPr>
        <w:t>以中华优秀传统文化、革命文化和社会主义先进文化推动大学文化传承创新，依靠文化自信坚定干部师生理想信念；</w:t>
      </w:r>
      <w:r w:rsidRPr="0045272F">
        <w:rPr>
          <w:rFonts w:ascii="仿宋_GB2312" w:eastAsia="仿宋_GB2312" w:cs="宋体" w:hint="eastAsia"/>
          <w:sz w:val="32"/>
          <w:szCs w:val="32"/>
        </w:rPr>
        <w:t xml:space="preserve">坚持党政同责、一岗双责，加强高校党的基层组织建设，强化院系党风廉政建设工作，构建全面从严治党责任体系。选题方向如下：  </w:t>
      </w:r>
    </w:p>
    <w:p w:rsidR="007B3965"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（一）党风廉政建设和反腐败工作理论研究</w:t>
      </w:r>
      <w:r w:rsidR="007B3965">
        <w:rPr>
          <w:rFonts w:ascii="仿宋_GB2312" w:eastAsia="仿宋_GB2312" w:cs="宋体" w:hint="eastAsia"/>
          <w:sz w:val="32"/>
          <w:szCs w:val="32"/>
        </w:rPr>
        <w:t xml:space="preserve">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 xml:space="preserve">1. </w:t>
      </w:r>
      <w:r w:rsidR="00BE30F4" w:rsidRPr="0045272F">
        <w:rPr>
          <w:rFonts w:ascii="仿宋_GB2312" w:eastAsia="仿宋_GB2312" w:cs="宋体" w:hint="eastAsia"/>
          <w:sz w:val="32"/>
          <w:szCs w:val="32"/>
        </w:rPr>
        <w:t>高校推进全面从严治党的路径研究</w:t>
      </w:r>
      <w:r w:rsidRPr="0045272F">
        <w:rPr>
          <w:rFonts w:ascii="仿宋_GB2312" w:eastAsia="仿宋_GB2312" w:cs="宋体" w:hint="eastAsia"/>
          <w:sz w:val="32"/>
          <w:szCs w:val="32"/>
        </w:rPr>
        <w:t xml:space="preserve">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 xml:space="preserve">2. 中国传统文化中的廉政思想研究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 xml:space="preserve">3. 西方发达国家廉政治理与制度研究  </w:t>
      </w:r>
    </w:p>
    <w:p w:rsidR="00D52385" w:rsidRDefault="0045272F" w:rsidP="00144F75">
      <w:pPr>
        <w:spacing w:line="520" w:lineRule="exact"/>
        <w:ind w:firstLineChars="200" w:firstLine="640"/>
        <w:rPr>
          <w:rFonts w:ascii="仿宋_GB2312" w:eastAsia="仿宋_GB2312" w:hAnsi="宋体"/>
          <w:sz w:val="32"/>
          <w:szCs w:val="32"/>
        </w:rPr>
      </w:pPr>
      <w:r w:rsidRPr="0045272F">
        <w:rPr>
          <w:rFonts w:ascii="仿宋_GB2312" w:eastAsia="仿宋_GB2312" w:cs="宋体" w:hint="eastAsia"/>
          <w:sz w:val="32"/>
          <w:szCs w:val="32"/>
        </w:rPr>
        <w:t xml:space="preserve">4. </w:t>
      </w:r>
      <w:r w:rsidR="00D52385" w:rsidRPr="00FE1594">
        <w:rPr>
          <w:rFonts w:ascii="仿宋_GB2312" w:eastAsia="仿宋_GB2312" w:hAnsi="宋体" w:hint="eastAsia"/>
          <w:sz w:val="32"/>
          <w:szCs w:val="32"/>
        </w:rPr>
        <w:t>中外权力制约机制对教育系统廉政建设的借鉴</w:t>
      </w:r>
    </w:p>
    <w:p w:rsidR="0045272F" w:rsidRPr="0045272F" w:rsidRDefault="00D52385" w:rsidP="00144F75">
      <w:pPr>
        <w:spacing w:line="520" w:lineRule="exact"/>
        <w:ind w:firstLineChars="200" w:firstLine="640"/>
        <w:rPr>
          <w:rFonts w:ascii="仿宋_GB2312" w:eastAsia="仿宋_GB2312" w:cs="宋体"/>
          <w:sz w:val="32"/>
          <w:szCs w:val="32"/>
        </w:rPr>
      </w:pPr>
      <w:r>
        <w:rPr>
          <w:rFonts w:ascii="仿宋_GB2312" w:eastAsia="仿宋_GB2312" w:hAnsi="宋体" w:hint="eastAsia"/>
          <w:sz w:val="32"/>
          <w:szCs w:val="32"/>
        </w:rPr>
        <w:t>5.</w:t>
      </w:r>
      <w:r w:rsidR="0045272F" w:rsidRPr="0045272F">
        <w:rPr>
          <w:rFonts w:ascii="仿宋_GB2312" w:eastAsia="仿宋_GB2312" w:cs="宋体" w:hint="eastAsia"/>
          <w:sz w:val="32"/>
          <w:szCs w:val="32"/>
        </w:rPr>
        <w:t xml:space="preserve">以法治思维和法治方式加强反腐倡廉建设研究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（二）高校</w:t>
      </w:r>
      <w:r w:rsidR="00BA1AF3">
        <w:rPr>
          <w:rFonts w:ascii="仿宋_GB2312" w:eastAsia="仿宋_GB2312" w:cs="宋体" w:hint="eastAsia"/>
          <w:sz w:val="32"/>
          <w:szCs w:val="32"/>
        </w:rPr>
        <w:t>纪委工作</w:t>
      </w:r>
      <w:r w:rsidR="00421301">
        <w:rPr>
          <w:rFonts w:ascii="仿宋_GB2312" w:eastAsia="仿宋_GB2312" w:cs="宋体" w:hint="eastAsia"/>
          <w:sz w:val="32"/>
          <w:szCs w:val="32"/>
        </w:rPr>
        <w:t>有关问题</w:t>
      </w:r>
      <w:r w:rsidRPr="0045272F">
        <w:rPr>
          <w:rFonts w:ascii="仿宋_GB2312" w:eastAsia="仿宋_GB2312" w:cs="宋体" w:hint="eastAsia"/>
          <w:sz w:val="32"/>
          <w:szCs w:val="32"/>
        </w:rPr>
        <w:t xml:space="preserve">研究  </w:t>
      </w:r>
    </w:p>
    <w:p w:rsidR="0045272F" w:rsidRDefault="00BE30F4"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1.</w:t>
      </w:r>
      <w:r w:rsidR="00213FF2">
        <w:rPr>
          <w:rFonts w:ascii="仿宋_GB2312" w:eastAsia="仿宋_GB2312" w:cs="宋体" w:hint="eastAsia"/>
          <w:sz w:val="32"/>
          <w:szCs w:val="32"/>
        </w:rPr>
        <w:t>高校纪委</w:t>
      </w:r>
      <w:r w:rsidR="00704D3D">
        <w:rPr>
          <w:rFonts w:ascii="仿宋_GB2312" w:eastAsia="仿宋_GB2312" w:cs="宋体" w:hint="eastAsia"/>
          <w:sz w:val="32"/>
          <w:szCs w:val="32"/>
        </w:rPr>
        <w:t>如何</w:t>
      </w:r>
      <w:r w:rsidR="00486EC4">
        <w:rPr>
          <w:rFonts w:ascii="仿宋_GB2312" w:eastAsia="仿宋_GB2312" w:cs="宋体" w:hint="eastAsia"/>
          <w:sz w:val="32"/>
          <w:szCs w:val="32"/>
        </w:rPr>
        <w:t>落实党章要求、维护党章党规和检查党的路线、方针、政策、决议执行情况研究</w:t>
      </w:r>
    </w:p>
    <w:p w:rsidR="00704D3D" w:rsidRDefault="00704D3D"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2.</w:t>
      </w:r>
      <w:r w:rsidRPr="00704D3D">
        <w:rPr>
          <w:rFonts w:ascii="仿宋_GB2312" w:eastAsia="仿宋_GB2312" w:cs="宋体" w:hint="eastAsia"/>
          <w:sz w:val="32"/>
          <w:szCs w:val="32"/>
        </w:rPr>
        <w:t>高校纪委</w:t>
      </w:r>
      <w:r>
        <w:rPr>
          <w:rFonts w:ascii="仿宋_GB2312" w:eastAsia="仿宋_GB2312" w:cs="宋体" w:hint="eastAsia"/>
          <w:sz w:val="32"/>
          <w:szCs w:val="32"/>
        </w:rPr>
        <w:t>协助党委组织协调反腐败工作机制研究</w:t>
      </w:r>
    </w:p>
    <w:p w:rsidR="00704D3D" w:rsidRPr="00704D3D" w:rsidRDefault="00704D3D"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3.</w:t>
      </w:r>
      <w:r w:rsidR="00943AAE">
        <w:rPr>
          <w:rFonts w:ascii="仿宋_GB2312" w:eastAsia="仿宋_GB2312" w:cs="宋体" w:hint="eastAsia"/>
          <w:sz w:val="32"/>
          <w:szCs w:val="32"/>
        </w:rPr>
        <w:t>高校纪委开展党纪教育的路径思考与研究</w:t>
      </w:r>
    </w:p>
    <w:p w:rsidR="0045272F" w:rsidRPr="0045272F" w:rsidRDefault="00943AAE"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4</w:t>
      </w:r>
      <w:r w:rsidR="00BE30F4">
        <w:rPr>
          <w:rFonts w:ascii="仿宋_GB2312" w:eastAsia="仿宋_GB2312" w:cs="宋体" w:hint="eastAsia"/>
          <w:sz w:val="32"/>
          <w:szCs w:val="32"/>
        </w:rPr>
        <w:t>.</w:t>
      </w:r>
      <w:r w:rsidR="0045272F" w:rsidRPr="0045272F">
        <w:rPr>
          <w:rFonts w:ascii="仿宋_GB2312" w:eastAsia="仿宋_GB2312" w:cs="宋体" w:hint="eastAsia"/>
          <w:sz w:val="32"/>
          <w:szCs w:val="32"/>
        </w:rPr>
        <w:t>高校</w:t>
      </w:r>
      <w:r w:rsidR="003812BE">
        <w:rPr>
          <w:rFonts w:ascii="仿宋_GB2312" w:eastAsia="仿宋_GB2312" w:cs="宋体" w:hint="eastAsia"/>
          <w:sz w:val="32"/>
          <w:szCs w:val="32"/>
        </w:rPr>
        <w:t>纪委</w:t>
      </w:r>
      <w:r w:rsidR="00213FF2">
        <w:rPr>
          <w:rFonts w:ascii="仿宋_GB2312" w:eastAsia="仿宋_GB2312" w:cs="宋体" w:hint="eastAsia"/>
          <w:sz w:val="32"/>
          <w:szCs w:val="32"/>
        </w:rPr>
        <w:t>受理控告申诉、保障党员权利有效途径</w:t>
      </w:r>
      <w:r w:rsidR="0045272F" w:rsidRPr="0045272F">
        <w:rPr>
          <w:rFonts w:ascii="仿宋_GB2312" w:eastAsia="仿宋_GB2312" w:cs="宋体" w:hint="eastAsia"/>
          <w:sz w:val="32"/>
          <w:szCs w:val="32"/>
        </w:rPr>
        <w:t xml:space="preserve">研究  </w:t>
      </w:r>
    </w:p>
    <w:p w:rsidR="003E0990" w:rsidRDefault="00943AAE"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5</w:t>
      </w:r>
      <w:r w:rsidR="00A16D0B">
        <w:rPr>
          <w:rFonts w:ascii="仿宋_GB2312" w:eastAsia="仿宋_GB2312" w:cs="宋体" w:hint="eastAsia"/>
          <w:sz w:val="32"/>
          <w:szCs w:val="32"/>
        </w:rPr>
        <w:t>.</w:t>
      </w:r>
      <w:r w:rsidR="0045272F" w:rsidRPr="0045272F">
        <w:rPr>
          <w:rFonts w:ascii="仿宋_GB2312" w:eastAsia="仿宋_GB2312" w:cs="宋体" w:hint="eastAsia"/>
          <w:sz w:val="32"/>
          <w:szCs w:val="32"/>
        </w:rPr>
        <w:t>高校二级纪检组织建设与有效发挥二级党组织纪检</w:t>
      </w:r>
      <w:r w:rsidR="00E523A2">
        <w:rPr>
          <w:rFonts w:ascii="仿宋_GB2312" w:eastAsia="仿宋_GB2312" w:cs="宋体" w:hint="eastAsia"/>
          <w:sz w:val="32"/>
          <w:szCs w:val="32"/>
        </w:rPr>
        <w:t>队伍</w:t>
      </w:r>
      <w:r w:rsidR="0045272F" w:rsidRPr="0045272F">
        <w:rPr>
          <w:rFonts w:ascii="仿宋_GB2312" w:eastAsia="仿宋_GB2312" w:cs="宋体" w:hint="eastAsia"/>
          <w:sz w:val="32"/>
          <w:szCs w:val="32"/>
        </w:rPr>
        <w:t xml:space="preserve">作用机制研究  </w:t>
      </w:r>
    </w:p>
    <w:p w:rsidR="00BE30F4" w:rsidRDefault="00943AAE" w:rsidP="00144F75">
      <w:pPr>
        <w:spacing w:line="520" w:lineRule="exact"/>
        <w:ind w:firstLineChars="200" w:firstLine="640"/>
        <w:rPr>
          <w:rFonts w:ascii="仿宋_GB2312" w:eastAsia="仿宋_GB2312" w:hAnsi="宋体"/>
          <w:sz w:val="32"/>
          <w:szCs w:val="32"/>
        </w:rPr>
      </w:pPr>
      <w:r>
        <w:rPr>
          <w:rFonts w:ascii="仿宋_GB2312" w:eastAsia="仿宋_GB2312" w:cs="宋体" w:hint="eastAsia"/>
          <w:sz w:val="32"/>
          <w:szCs w:val="32"/>
        </w:rPr>
        <w:t>6</w:t>
      </w:r>
      <w:r w:rsidR="00BE30F4" w:rsidRPr="0045272F">
        <w:rPr>
          <w:rFonts w:ascii="仿宋_GB2312" w:eastAsia="仿宋_GB2312" w:cs="宋体" w:hint="eastAsia"/>
          <w:sz w:val="32"/>
          <w:szCs w:val="32"/>
        </w:rPr>
        <w:t>.</w:t>
      </w:r>
      <w:r w:rsidR="00BE30F4" w:rsidRPr="00FE1594">
        <w:rPr>
          <w:rFonts w:ascii="仿宋_GB2312" w:eastAsia="仿宋_GB2312" w:hAnsi="宋体" w:hint="eastAsia"/>
          <w:sz w:val="32"/>
          <w:szCs w:val="32"/>
        </w:rPr>
        <w:t>高校纪委落实“三转”的研究和思考</w:t>
      </w:r>
    </w:p>
    <w:p w:rsidR="00213FF2" w:rsidRDefault="00943AAE" w:rsidP="00144F75">
      <w:pPr>
        <w:spacing w:line="520" w:lineRule="exact"/>
        <w:ind w:firstLineChars="200" w:firstLine="640"/>
        <w:rPr>
          <w:rFonts w:ascii="仿宋_GB2312" w:eastAsia="仿宋_GB2312" w:cs="宋体"/>
          <w:sz w:val="32"/>
          <w:szCs w:val="32"/>
        </w:rPr>
      </w:pPr>
      <w:r>
        <w:rPr>
          <w:rFonts w:ascii="仿宋_GB2312" w:eastAsia="仿宋_GB2312" w:hAnsi="宋体" w:hint="eastAsia"/>
          <w:sz w:val="32"/>
          <w:szCs w:val="32"/>
        </w:rPr>
        <w:lastRenderedPageBreak/>
        <w:t>7</w:t>
      </w:r>
      <w:r w:rsidR="00213FF2">
        <w:rPr>
          <w:rFonts w:ascii="仿宋_GB2312" w:eastAsia="仿宋_GB2312" w:hAnsi="宋体" w:hint="eastAsia"/>
          <w:sz w:val="32"/>
          <w:szCs w:val="32"/>
        </w:rPr>
        <w:t>.</w:t>
      </w:r>
      <w:r w:rsidR="00213FF2" w:rsidRPr="0045272F">
        <w:rPr>
          <w:rFonts w:ascii="仿宋_GB2312" w:eastAsia="仿宋_GB2312" w:cs="宋体" w:hint="eastAsia"/>
          <w:sz w:val="32"/>
          <w:szCs w:val="32"/>
        </w:rPr>
        <w:t>高校领导干部问责机制研究</w:t>
      </w:r>
    </w:p>
    <w:p w:rsidR="00696495" w:rsidRDefault="00696495"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8.高校廉政风险防控机制建设研究</w:t>
      </w:r>
    </w:p>
    <w:p w:rsidR="0045272F" w:rsidRPr="00144F75" w:rsidRDefault="00696495" w:rsidP="00144F75">
      <w:pPr>
        <w:spacing w:line="520" w:lineRule="exact"/>
        <w:ind w:firstLineChars="200" w:firstLine="640"/>
        <w:rPr>
          <w:rFonts w:ascii="仿宋_GB2312" w:eastAsia="仿宋_GB2312" w:hAnsi="宋体"/>
          <w:sz w:val="32"/>
          <w:szCs w:val="32"/>
        </w:rPr>
      </w:pPr>
      <w:r>
        <w:rPr>
          <w:rFonts w:ascii="仿宋_GB2312" w:eastAsia="仿宋_GB2312" w:cs="宋体" w:hint="eastAsia"/>
          <w:sz w:val="32"/>
          <w:szCs w:val="32"/>
        </w:rPr>
        <w:t>9.</w:t>
      </w:r>
      <w:r w:rsidR="003E0990" w:rsidRPr="00FE1594">
        <w:rPr>
          <w:rFonts w:ascii="仿宋_GB2312" w:eastAsia="仿宋_GB2312" w:hAnsi="宋体" w:hint="eastAsia"/>
          <w:sz w:val="32"/>
          <w:szCs w:val="32"/>
        </w:rPr>
        <w:t>高校纪检队伍建设现状、短板和对策研究</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（三）作风</w:t>
      </w:r>
      <w:r w:rsidR="003E0990">
        <w:rPr>
          <w:rFonts w:ascii="仿宋_GB2312" w:eastAsia="仿宋_GB2312" w:cs="宋体" w:hint="eastAsia"/>
          <w:sz w:val="32"/>
          <w:szCs w:val="32"/>
        </w:rPr>
        <w:t>建设</w:t>
      </w:r>
      <w:r w:rsidRPr="0045272F">
        <w:rPr>
          <w:rFonts w:ascii="仿宋_GB2312" w:eastAsia="仿宋_GB2312" w:cs="宋体" w:hint="eastAsia"/>
          <w:sz w:val="32"/>
          <w:szCs w:val="32"/>
        </w:rPr>
        <w:t>和</w:t>
      </w:r>
      <w:r w:rsidR="00421301">
        <w:rPr>
          <w:rFonts w:ascii="仿宋_GB2312" w:eastAsia="仿宋_GB2312" w:cs="宋体" w:hint="eastAsia"/>
          <w:sz w:val="32"/>
          <w:szCs w:val="32"/>
        </w:rPr>
        <w:t>监督工作机制</w:t>
      </w:r>
      <w:r w:rsidRPr="0045272F">
        <w:rPr>
          <w:rFonts w:ascii="仿宋_GB2312" w:eastAsia="仿宋_GB2312" w:cs="宋体" w:hint="eastAsia"/>
          <w:sz w:val="32"/>
          <w:szCs w:val="32"/>
        </w:rPr>
        <w:t xml:space="preserve">研究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 xml:space="preserve">1.高校落实中央八项规定精神阶段性成果和有益经验  </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2.</w:t>
      </w:r>
      <w:r w:rsidR="003E0990" w:rsidRPr="00FE1594">
        <w:rPr>
          <w:rFonts w:ascii="仿宋_GB2312" w:eastAsia="仿宋_GB2312" w:hAnsi="宋体" w:hint="eastAsia"/>
          <w:sz w:val="32"/>
          <w:szCs w:val="32"/>
        </w:rPr>
        <w:t>高校</w:t>
      </w:r>
      <w:r w:rsidR="003812BE">
        <w:rPr>
          <w:rFonts w:ascii="仿宋_GB2312" w:eastAsia="仿宋_GB2312" w:hAnsi="宋体" w:hint="eastAsia"/>
          <w:sz w:val="32"/>
          <w:szCs w:val="32"/>
        </w:rPr>
        <w:t>纪委对党员领导干部行使权力监督机制研究</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3.高校基层党组织党内监督现状研究</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4.</w:t>
      </w:r>
      <w:r w:rsidR="003E0990" w:rsidRPr="00FE1594">
        <w:rPr>
          <w:rFonts w:ascii="仿宋_GB2312" w:eastAsia="仿宋_GB2312" w:hAnsi="宋体" w:hint="eastAsia"/>
          <w:sz w:val="32"/>
          <w:szCs w:val="32"/>
        </w:rPr>
        <w:t>科研经费协同监管机制构建路径研究</w:t>
      </w:r>
    </w:p>
    <w:p w:rsidR="0045272F" w:rsidRPr="0045272F" w:rsidRDefault="0045272F" w:rsidP="00144F75">
      <w:pPr>
        <w:spacing w:line="520" w:lineRule="exact"/>
        <w:ind w:firstLineChars="200" w:firstLine="640"/>
        <w:rPr>
          <w:rFonts w:ascii="仿宋_GB2312" w:eastAsia="仿宋_GB2312" w:cs="宋体"/>
          <w:sz w:val="32"/>
          <w:szCs w:val="32"/>
        </w:rPr>
      </w:pPr>
      <w:r w:rsidRPr="0045272F">
        <w:rPr>
          <w:rFonts w:ascii="仿宋_GB2312" w:eastAsia="仿宋_GB2312" w:cs="宋体" w:hint="eastAsia"/>
          <w:sz w:val="32"/>
          <w:szCs w:val="32"/>
        </w:rPr>
        <w:t>5.践行监督执纪“四种形态”的方式方法和路径选择</w:t>
      </w:r>
    </w:p>
    <w:p w:rsidR="00EC6B64" w:rsidRPr="00791335" w:rsidRDefault="00C530F1" w:rsidP="00144F75">
      <w:pPr>
        <w:spacing w:line="520" w:lineRule="exact"/>
        <w:ind w:firstLineChars="200" w:firstLine="643"/>
        <w:rPr>
          <w:rFonts w:ascii="仿宋_GB2312" w:eastAsia="仿宋_GB2312" w:cs="宋体"/>
          <w:b/>
          <w:sz w:val="32"/>
          <w:szCs w:val="32"/>
        </w:rPr>
      </w:pPr>
      <w:r>
        <w:rPr>
          <w:rFonts w:ascii="仿宋_GB2312" w:eastAsia="仿宋_GB2312" w:cs="宋体" w:hint="eastAsia"/>
          <w:b/>
          <w:sz w:val="32"/>
          <w:szCs w:val="32"/>
        </w:rPr>
        <w:t>四</w:t>
      </w:r>
      <w:r w:rsidR="00EC6B64" w:rsidRPr="00791335">
        <w:rPr>
          <w:rFonts w:ascii="仿宋_GB2312" w:eastAsia="仿宋_GB2312" w:cs="宋体" w:hint="eastAsia"/>
          <w:b/>
          <w:sz w:val="32"/>
          <w:szCs w:val="32"/>
        </w:rPr>
        <w:t>、项目经费及管理</w:t>
      </w:r>
    </w:p>
    <w:p w:rsidR="00ED4EFA" w:rsidRDefault="00ED4EFA"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学校纪委将组织专家对</w:t>
      </w:r>
      <w:r w:rsidRPr="00ED4EFA">
        <w:rPr>
          <w:rFonts w:ascii="仿宋_GB2312" w:eastAsia="仿宋_GB2312" w:cs="宋体" w:hint="eastAsia"/>
          <w:sz w:val="32"/>
          <w:szCs w:val="32"/>
        </w:rPr>
        <w:t>申报课题进行立项评审，根据评审结果，确定重点立项课题与一般立项课题：重点立项课题每项资助经费</w:t>
      </w:r>
      <w:r>
        <w:rPr>
          <w:rFonts w:ascii="仿宋_GB2312" w:eastAsia="仿宋_GB2312" w:cs="宋体" w:hint="eastAsia"/>
          <w:sz w:val="32"/>
          <w:szCs w:val="32"/>
        </w:rPr>
        <w:t>10</w:t>
      </w:r>
      <w:r w:rsidRPr="00ED4EFA">
        <w:rPr>
          <w:rFonts w:ascii="仿宋_GB2312" w:eastAsia="仿宋_GB2312" w:cs="宋体" w:hint="eastAsia"/>
          <w:sz w:val="32"/>
          <w:szCs w:val="32"/>
        </w:rPr>
        <w:t>000元；一般立项课题每项资助经费为</w:t>
      </w:r>
      <w:r w:rsidR="00BA1AF3">
        <w:rPr>
          <w:rFonts w:ascii="仿宋_GB2312" w:eastAsia="仿宋_GB2312" w:cs="宋体" w:hint="eastAsia"/>
          <w:sz w:val="32"/>
          <w:szCs w:val="32"/>
        </w:rPr>
        <w:t>3000-</w:t>
      </w:r>
      <w:r>
        <w:rPr>
          <w:rFonts w:ascii="仿宋_GB2312" w:eastAsia="仿宋_GB2312" w:cs="宋体" w:hint="eastAsia"/>
          <w:sz w:val="32"/>
          <w:szCs w:val="32"/>
        </w:rPr>
        <w:t>5</w:t>
      </w:r>
      <w:r w:rsidRPr="00ED4EFA">
        <w:rPr>
          <w:rFonts w:ascii="仿宋_GB2312" w:eastAsia="仿宋_GB2312" w:cs="宋体" w:hint="eastAsia"/>
          <w:sz w:val="32"/>
          <w:szCs w:val="32"/>
        </w:rPr>
        <w:t>000元。</w:t>
      </w:r>
    </w:p>
    <w:p w:rsidR="00ED4EFA" w:rsidRPr="00ED4EFA" w:rsidRDefault="00ED4EFA" w:rsidP="00144F75">
      <w:pPr>
        <w:spacing w:line="520" w:lineRule="exact"/>
        <w:ind w:firstLineChars="200" w:firstLine="640"/>
        <w:rPr>
          <w:rFonts w:ascii="仿宋_GB2312" w:eastAsia="仿宋_GB2312" w:cs="宋体"/>
          <w:sz w:val="32"/>
          <w:szCs w:val="32"/>
        </w:rPr>
      </w:pPr>
      <w:r w:rsidRPr="00ED4EFA">
        <w:rPr>
          <w:rFonts w:ascii="仿宋_GB2312" w:eastAsia="仿宋_GB2312" w:cs="宋体" w:hint="eastAsia"/>
          <w:sz w:val="32"/>
          <w:szCs w:val="32"/>
        </w:rPr>
        <w:t xml:space="preserve">课题的研究时限为1年，时间进度为：  </w:t>
      </w:r>
    </w:p>
    <w:p w:rsidR="00ED4EFA" w:rsidRPr="00ED4EFA" w:rsidRDefault="00ED4EFA" w:rsidP="00144F75">
      <w:pPr>
        <w:spacing w:line="520" w:lineRule="exact"/>
        <w:ind w:firstLineChars="200" w:firstLine="640"/>
        <w:rPr>
          <w:rFonts w:ascii="仿宋_GB2312" w:eastAsia="仿宋_GB2312" w:cs="宋体"/>
          <w:sz w:val="32"/>
          <w:szCs w:val="32"/>
        </w:rPr>
      </w:pPr>
      <w:r w:rsidRPr="00ED4EFA">
        <w:rPr>
          <w:rFonts w:ascii="仿宋_GB2312" w:eastAsia="仿宋_GB2312" w:cs="宋体" w:hint="eastAsia"/>
          <w:sz w:val="32"/>
          <w:szCs w:val="32"/>
        </w:rPr>
        <w:t>201</w:t>
      </w:r>
      <w:r w:rsidR="007710E8">
        <w:rPr>
          <w:rFonts w:ascii="仿宋_GB2312" w:eastAsia="仿宋_GB2312" w:cs="宋体" w:hint="eastAsia"/>
          <w:sz w:val="32"/>
          <w:szCs w:val="32"/>
        </w:rPr>
        <w:t>7</w:t>
      </w:r>
      <w:r w:rsidRPr="00ED4EFA">
        <w:rPr>
          <w:rFonts w:ascii="仿宋_GB2312" w:eastAsia="仿宋_GB2312" w:cs="宋体" w:hint="eastAsia"/>
          <w:sz w:val="32"/>
          <w:szCs w:val="32"/>
        </w:rPr>
        <w:t xml:space="preserve">年5-6月，组织课题申报，课题立项、发布；  </w:t>
      </w:r>
    </w:p>
    <w:p w:rsidR="00ED4EFA" w:rsidRPr="00871E51" w:rsidRDefault="00ED4EFA" w:rsidP="00144F75">
      <w:pPr>
        <w:spacing w:line="520" w:lineRule="exact"/>
        <w:ind w:firstLineChars="200" w:firstLine="640"/>
        <w:rPr>
          <w:rFonts w:ascii="仿宋_GB2312" w:eastAsia="仿宋_GB2312" w:cs="宋体"/>
          <w:sz w:val="32"/>
          <w:szCs w:val="32"/>
        </w:rPr>
      </w:pPr>
      <w:r w:rsidRPr="00ED4EFA">
        <w:rPr>
          <w:rFonts w:ascii="仿宋_GB2312" w:eastAsia="仿宋_GB2312" w:cs="宋体" w:hint="eastAsia"/>
          <w:sz w:val="32"/>
          <w:szCs w:val="32"/>
        </w:rPr>
        <w:t>201</w:t>
      </w:r>
      <w:r w:rsidR="00DC3472">
        <w:rPr>
          <w:rFonts w:ascii="仿宋_GB2312" w:eastAsia="仿宋_GB2312" w:cs="宋体" w:hint="eastAsia"/>
          <w:sz w:val="32"/>
          <w:szCs w:val="32"/>
        </w:rPr>
        <w:t>7</w:t>
      </w:r>
      <w:r w:rsidRPr="00ED4EFA">
        <w:rPr>
          <w:rFonts w:ascii="仿宋_GB2312" w:eastAsia="仿宋_GB2312" w:cs="宋体" w:hint="eastAsia"/>
          <w:sz w:val="32"/>
          <w:szCs w:val="32"/>
        </w:rPr>
        <w:t>年1</w:t>
      </w:r>
      <w:r w:rsidR="001A3559">
        <w:rPr>
          <w:rFonts w:ascii="仿宋_GB2312" w:eastAsia="仿宋_GB2312" w:cs="宋体" w:hint="eastAsia"/>
          <w:sz w:val="32"/>
          <w:szCs w:val="32"/>
        </w:rPr>
        <w:t>0</w:t>
      </w:r>
      <w:r w:rsidRPr="00ED4EFA">
        <w:rPr>
          <w:rFonts w:ascii="仿宋_GB2312" w:eastAsia="仿宋_GB2312" w:cs="宋体" w:hint="eastAsia"/>
          <w:sz w:val="32"/>
          <w:szCs w:val="32"/>
        </w:rPr>
        <w:t>月，中期检查，课题进展汇报交流；</w:t>
      </w:r>
      <w:r w:rsidR="00871E51">
        <w:rPr>
          <w:rFonts w:ascii="仿宋_GB2312" w:eastAsia="仿宋_GB2312" w:cs="宋体" w:hint="eastAsia"/>
          <w:sz w:val="32"/>
          <w:szCs w:val="32"/>
        </w:rPr>
        <w:t xml:space="preserve">  </w:t>
      </w:r>
    </w:p>
    <w:p w:rsidR="00ED4EFA" w:rsidRPr="00ED4EFA" w:rsidRDefault="00ED4EFA" w:rsidP="00144F75">
      <w:pPr>
        <w:spacing w:line="520" w:lineRule="exact"/>
        <w:ind w:firstLineChars="200" w:firstLine="640"/>
        <w:rPr>
          <w:rFonts w:ascii="仿宋_GB2312" w:eastAsia="仿宋_GB2312" w:cs="宋体"/>
          <w:sz w:val="32"/>
          <w:szCs w:val="32"/>
        </w:rPr>
      </w:pPr>
      <w:r w:rsidRPr="00ED4EFA">
        <w:rPr>
          <w:rFonts w:ascii="仿宋_GB2312" w:eastAsia="仿宋_GB2312" w:cs="宋体" w:hint="eastAsia"/>
          <w:sz w:val="32"/>
          <w:szCs w:val="32"/>
        </w:rPr>
        <w:t>201</w:t>
      </w:r>
      <w:r w:rsidR="00DC3472">
        <w:rPr>
          <w:rFonts w:ascii="仿宋_GB2312" w:eastAsia="仿宋_GB2312" w:cs="宋体" w:hint="eastAsia"/>
          <w:sz w:val="32"/>
          <w:szCs w:val="32"/>
        </w:rPr>
        <w:t>8</w:t>
      </w:r>
      <w:r w:rsidRPr="00ED4EFA">
        <w:rPr>
          <w:rFonts w:ascii="仿宋_GB2312" w:eastAsia="仿宋_GB2312" w:cs="宋体" w:hint="eastAsia"/>
          <w:sz w:val="32"/>
          <w:szCs w:val="32"/>
        </w:rPr>
        <w:t>年</w:t>
      </w:r>
      <w:r w:rsidR="007710E8">
        <w:rPr>
          <w:rFonts w:ascii="仿宋_GB2312" w:eastAsia="仿宋_GB2312" w:cs="宋体" w:hint="eastAsia"/>
          <w:sz w:val="32"/>
          <w:szCs w:val="32"/>
        </w:rPr>
        <w:t>3</w:t>
      </w:r>
      <w:r w:rsidRPr="00ED4EFA">
        <w:rPr>
          <w:rFonts w:ascii="仿宋_GB2312" w:eastAsia="仿宋_GB2312" w:cs="宋体" w:hint="eastAsia"/>
          <w:sz w:val="32"/>
          <w:szCs w:val="32"/>
        </w:rPr>
        <w:t xml:space="preserve">月，提交课题研究成果；  </w:t>
      </w:r>
    </w:p>
    <w:p w:rsidR="00ED4EFA" w:rsidRPr="00ED4EFA" w:rsidRDefault="00ED4EFA" w:rsidP="00144F75">
      <w:pPr>
        <w:spacing w:line="520" w:lineRule="exact"/>
        <w:ind w:firstLineChars="200" w:firstLine="640"/>
        <w:rPr>
          <w:rFonts w:ascii="仿宋_GB2312" w:eastAsia="仿宋_GB2312" w:cs="宋体"/>
          <w:sz w:val="32"/>
          <w:szCs w:val="32"/>
        </w:rPr>
      </w:pPr>
      <w:r w:rsidRPr="00ED4EFA">
        <w:rPr>
          <w:rFonts w:ascii="仿宋_GB2312" w:eastAsia="仿宋_GB2312" w:cs="宋体" w:hint="eastAsia"/>
          <w:sz w:val="32"/>
          <w:szCs w:val="32"/>
        </w:rPr>
        <w:t>201</w:t>
      </w:r>
      <w:r w:rsidR="001A3559">
        <w:rPr>
          <w:rFonts w:ascii="仿宋_GB2312" w:eastAsia="仿宋_GB2312" w:cs="宋体" w:hint="eastAsia"/>
          <w:sz w:val="32"/>
          <w:szCs w:val="32"/>
        </w:rPr>
        <w:t>8</w:t>
      </w:r>
      <w:r w:rsidRPr="00ED4EFA">
        <w:rPr>
          <w:rFonts w:ascii="仿宋_GB2312" w:eastAsia="仿宋_GB2312" w:cs="宋体" w:hint="eastAsia"/>
          <w:sz w:val="32"/>
          <w:szCs w:val="32"/>
        </w:rPr>
        <w:t>年</w:t>
      </w:r>
      <w:r w:rsidR="007710E8">
        <w:rPr>
          <w:rFonts w:ascii="仿宋_GB2312" w:eastAsia="仿宋_GB2312" w:cs="宋体" w:hint="eastAsia"/>
          <w:sz w:val="32"/>
          <w:szCs w:val="32"/>
        </w:rPr>
        <w:t>4</w:t>
      </w:r>
      <w:r w:rsidRPr="00ED4EFA">
        <w:rPr>
          <w:rFonts w:ascii="仿宋_GB2312" w:eastAsia="仿宋_GB2312" w:cs="宋体" w:hint="eastAsia"/>
          <w:sz w:val="32"/>
          <w:szCs w:val="32"/>
        </w:rPr>
        <w:t xml:space="preserve">月，课题结题评审总结。  </w:t>
      </w:r>
    </w:p>
    <w:p w:rsidR="00F52AB1" w:rsidRDefault="007710E8"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课题</w:t>
      </w:r>
      <w:r w:rsidR="00EC6B64" w:rsidRPr="00EC6B64">
        <w:rPr>
          <w:rFonts w:ascii="仿宋_GB2312" w:eastAsia="仿宋_GB2312" w:cs="宋体" w:hint="eastAsia"/>
          <w:sz w:val="32"/>
          <w:szCs w:val="32"/>
        </w:rPr>
        <w:t>的主要成果形式</w:t>
      </w:r>
      <w:r w:rsidR="00E935A9">
        <w:rPr>
          <w:rFonts w:ascii="仿宋_GB2312" w:eastAsia="仿宋_GB2312" w:cs="宋体" w:hint="eastAsia"/>
          <w:sz w:val="32"/>
          <w:szCs w:val="32"/>
        </w:rPr>
        <w:t>包括</w:t>
      </w:r>
      <w:r w:rsidR="00EC6B64" w:rsidRPr="00EC6B64">
        <w:rPr>
          <w:rFonts w:ascii="仿宋_GB2312" w:eastAsia="仿宋_GB2312" w:cs="宋体" w:hint="eastAsia"/>
          <w:sz w:val="32"/>
          <w:szCs w:val="32"/>
        </w:rPr>
        <w:t>：</w:t>
      </w:r>
      <w:r w:rsidR="001159D8" w:rsidRPr="00F52AB1">
        <w:rPr>
          <w:rFonts w:ascii="仿宋_GB2312" w:eastAsia="仿宋_GB2312" w:cs="宋体" w:hint="eastAsia"/>
          <w:sz w:val="32"/>
          <w:szCs w:val="32"/>
        </w:rPr>
        <w:t>论文、著作、研究报告</w:t>
      </w:r>
      <w:r w:rsidR="001159D8">
        <w:rPr>
          <w:rFonts w:ascii="仿宋_GB2312" w:eastAsia="仿宋_GB2312" w:cs="宋体" w:hint="eastAsia"/>
          <w:sz w:val="32"/>
          <w:szCs w:val="32"/>
        </w:rPr>
        <w:t>等。</w:t>
      </w:r>
      <w:r w:rsidR="002E204D" w:rsidRPr="00EC6B64">
        <w:rPr>
          <w:rFonts w:ascii="仿宋_GB2312" w:eastAsia="仿宋_GB2312" w:cs="宋体" w:hint="eastAsia"/>
          <w:sz w:val="32"/>
          <w:szCs w:val="32"/>
        </w:rPr>
        <w:t>标志性成果体现</w:t>
      </w:r>
      <w:r w:rsidR="002E204D">
        <w:rPr>
          <w:rFonts w:ascii="仿宋_GB2312" w:eastAsia="仿宋_GB2312" w:cs="宋体" w:hint="eastAsia"/>
          <w:sz w:val="32"/>
          <w:szCs w:val="32"/>
        </w:rPr>
        <w:t>为</w:t>
      </w:r>
      <w:r w:rsidR="002E204D" w:rsidRPr="00EC6B64">
        <w:rPr>
          <w:rFonts w:ascii="仿宋_GB2312" w:eastAsia="仿宋_GB2312" w:cs="宋体" w:hint="eastAsia"/>
          <w:sz w:val="32"/>
          <w:szCs w:val="32"/>
        </w:rPr>
        <w:t>：</w:t>
      </w:r>
      <w:r w:rsidR="009B71E3">
        <w:rPr>
          <w:rFonts w:ascii="仿宋_GB2312" w:eastAsia="仿宋_GB2312" w:cs="宋体" w:hint="eastAsia"/>
          <w:sz w:val="32"/>
          <w:szCs w:val="32"/>
        </w:rPr>
        <w:t>在</w:t>
      </w:r>
      <w:r w:rsidR="009B71E3" w:rsidRPr="00F52AB1">
        <w:rPr>
          <w:rFonts w:ascii="仿宋_GB2312" w:eastAsia="仿宋_GB2312" w:cs="宋体" w:hint="eastAsia"/>
          <w:sz w:val="32"/>
          <w:szCs w:val="32"/>
        </w:rPr>
        <w:t>国内相关领域重要刊物</w:t>
      </w:r>
      <w:r w:rsidR="009B71E3">
        <w:rPr>
          <w:rFonts w:ascii="仿宋_GB2312" w:eastAsia="仿宋_GB2312" w:cs="宋体" w:hint="eastAsia"/>
          <w:sz w:val="32"/>
          <w:szCs w:val="32"/>
        </w:rPr>
        <w:t>、</w:t>
      </w:r>
      <w:r w:rsidR="009B71E3" w:rsidRPr="00F52AB1">
        <w:rPr>
          <w:rFonts w:ascii="仿宋_GB2312" w:eastAsia="仿宋_GB2312" w:cs="宋体" w:hint="eastAsia"/>
          <w:sz w:val="32"/>
          <w:szCs w:val="32"/>
        </w:rPr>
        <w:t>国内外公开出版物</w:t>
      </w:r>
      <w:r w:rsidR="009B71E3">
        <w:rPr>
          <w:rFonts w:ascii="仿宋_GB2312" w:eastAsia="仿宋_GB2312" w:cs="宋体" w:hint="eastAsia"/>
          <w:sz w:val="32"/>
          <w:szCs w:val="32"/>
        </w:rPr>
        <w:t>发表，被列为</w:t>
      </w:r>
      <w:r w:rsidR="009B71E3" w:rsidRPr="00F52AB1">
        <w:rPr>
          <w:rFonts w:ascii="仿宋_GB2312" w:eastAsia="仿宋_GB2312" w:cs="宋体" w:hint="eastAsia"/>
          <w:sz w:val="32"/>
          <w:szCs w:val="32"/>
        </w:rPr>
        <w:t>大会主题发言材料</w:t>
      </w:r>
      <w:r w:rsidR="009B71E3">
        <w:rPr>
          <w:rFonts w:ascii="仿宋_GB2312" w:eastAsia="仿宋_GB2312" w:cs="宋体" w:hint="eastAsia"/>
          <w:sz w:val="32"/>
          <w:szCs w:val="32"/>
        </w:rPr>
        <w:t>、</w:t>
      </w:r>
      <w:r w:rsidR="009B71E3" w:rsidRPr="00F52AB1">
        <w:rPr>
          <w:rFonts w:ascii="仿宋_GB2312" w:eastAsia="仿宋_GB2312" w:cs="宋体" w:hint="eastAsia"/>
          <w:sz w:val="32"/>
          <w:szCs w:val="32"/>
        </w:rPr>
        <w:t>研讨会议主题交流材料</w:t>
      </w:r>
      <w:r w:rsidR="009B71E3">
        <w:rPr>
          <w:rFonts w:ascii="仿宋_GB2312" w:eastAsia="仿宋_GB2312" w:cs="宋体" w:hint="eastAsia"/>
          <w:sz w:val="32"/>
          <w:szCs w:val="32"/>
        </w:rPr>
        <w:t>等</w:t>
      </w:r>
      <w:r w:rsidR="009B71E3" w:rsidRPr="00F52AB1">
        <w:rPr>
          <w:rFonts w:ascii="仿宋_GB2312" w:eastAsia="仿宋_GB2312" w:cs="宋体" w:hint="eastAsia"/>
          <w:sz w:val="32"/>
          <w:szCs w:val="32"/>
        </w:rPr>
        <w:t>。</w:t>
      </w:r>
      <w:r w:rsidR="002E204D" w:rsidRPr="00EC6B64">
        <w:rPr>
          <w:rFonts w:ascii="仿宋_GB2312" w:eastAsia="仿宋_GB2312" w:cs="宋体" w:hint="eastAsia"/>
          <w:sz w:val="32"/>
          <w:szCs w:val="32"/>
        </w:rPr>
        <w:t>学校根据结题情况适时组织评优工作，并对优秀项目进行奖励。</w:t>
      </w:r>
    </w:p>
    <w:p w:rsidR="007710E8" w:rsidRPr="007710E8" w:rsidRDefault="007710E8" w:rsidP="00144F75">
      <w:pPr>
        <w:spacing w:line="520" w:lineRule="exact"/>
        <w:ind w:firstLineChars="200" w:firstLine="643"/>
        <w:rPr>
          <w:rFonts w:ascii="仿宋_GB2312" w:eastAsia="仿宋_GB2312" w:cs="宋体"/>
          <w:b/>
          <w:sz w:val="32"/>
          <w:szCs w:val="32"/>
        </w:rPr>
      </w:pPr>
      <w:r w:rsidRPr="007710E8">
        <w:rPr>
          <w:rFonts w:ascii="仿宋_GB2312" w:eastAsia="仿宋_GB2312" w:cs="宋体" w:hint="eastAsia"/>
          <w:b/>
          <w:sz w:val="32"/>
          <w:szCs w:val="32"/>
        </w:rPr>
        <w:t xml:space="preserve">五、申报办法  </w:t>
      </w:r>
    </w:p>
    <w:p w:rsidR="007710E8" w:rsidRPr="00885978" w:rsidRDefault="007710E8" w:rsidP="00144F75">
      <w:pPr>
        <w:spacing w:line="520" w:lineRule="exact"/>
        <w:ind w:firstLineChars="200" w:firstLine="640"/>
        <w:rPr>
          <w:rFonts w:ascii="仿宋_GB2312" w:eastAsia="仿宋_GB2312" w:cs="宋体"/>
          <w:sz w:val="32"/>
          <w:szCs w:val="32"/>
        </w:rPr>
      </w:pPr>
      <w:r w:rsidRPr="007710E8">
        <w:rPr>
          <w:rFonts w:ascii="仿宋_GB2312" w:eastAsia="仿宋_GB2312" w:cs="宋体" w:hint="eastAsia"/>
          <w:sz w:val="32"/>
          <w:szCs w:val="32"/>
        </w:rPr>
        <w:t>1.申请人可根据上述研究方向申报，也可在符合课</w:t>
      </w:r>
      <w:r w:rsidR="00885978">
        <w:rPr>
          <w:rFonts w:ascii="仿宋_GB2312" w:eastAsia="仿宋_GB2312" w:cs="宋体" w:hint="eastAsia"/>
          <w:sz w:val="32"/>
          <w:szCs w:val="32"/>
        </w:rPr>
        <w:t>题申</w:t>
      </w:r>
      <w:r w:rsidR="00885978">
        <w:rPr>
          <w:rFonts w:ascii="仿宋_GB2312" w:eastAsia="仿宋_GB2312" w:cs="宋体" w:hint="eastAsia"/>
          <w:sz w:val="32"/>
          <w:szCs w:val="32"/>
        </w:rPr>
        <w:lastRenderedPageBreak/>
        <w:t>报要求的前提下，结合实际</w:t>
      </w:r>
      <w:r w:rsidRPr="007710E8">
        <w:rPr>
          <w:rFonts w:ascii="仿宋_GB2312" w:eastAsia="仿宋_GB2312" w:cs="宋体" w:hint="eastAsia"/>
          <w:sz w:val="32"/>
          <w:szCs w:val="32"/>
        </w:rPr>
        <w:t>自拟题目。</w:t>
      </w:r>
      <w:r w:rsidR="00885978">
        <w:rPr>
          <w:rFonts w:ascii="仿宋_GB2312" w:eastAsia="仿宋_GB2312" w:cs="宋体" w:hint="eastAsia"/>
          <w:sz w:val="32"/>
          <w:szCs w:val="32"/>
        </w:rPr>
        <w:t xml:space="preserve">  </w:t>
      </w:r>
    </w:p>
    <w:p w:rsidR="007710E8" w:rsidRPr="007710E8" w:rsidRDefault="007710E8" w:rsidP="00144F75">
      <w:pPr>
        <w:spacing w:line="520" w:lineRule="exact"/>
        <w:ind w:firstLineChars="200" w:firstLine="640"/>
        <w:rPr>
          <w:rFonts w:ascii="仿宋_GB2312" w:eastAsia="仿宋_GB2312" w:cs="宋体"/>
          <w:sz w:val="32"/>
          <w:szCs w:val="32"/>
        </w:rPr>
      </w:pPr>
      <w:r w:rsidRPr="007710E8">
        <w:rPr>
          <w:rFonts w:ascii="仿宋_GB2312" w:eastAsia="仿宋_GB2312" w:cs="宋体" w:hint="eastAsia"/>
          <w:sz w:val="32"/>
          <w:szCs w:val="32"/>
        </w:rPr>
        <w:t>2.申请人必须能够实际从事研究工作并真正承担和组织课题的实施；每个申请人限报一个课题，所列课题组成员必须征得成员本人同意。</w:t>
      </w:r>
    </w:p>
    <w:p w:rsidR="00BE30F4" w:rsidRDefault="00885978" w:rsidP="00144F75">
      <w:pPr>
        <w:spacing w:line="520" w:lineRule="exact"/>
        <w:ind w:firstLineChars="200" w:firstLine="640"/>
        <w:rPr>
          <w:rFonts w:ascii="仿宋_GB2312" w:eastAsia="仿宋_GB2312" w:cs="宋体"/>
          <w:sz w:val="32"/>
          <w:szCs w:val="32"/>
        </w:rPr>
      </w:pPr>
      <w:r>
        <w:rPr>
          <w:rFonts w:ascii="仿宋_GB2312" w:eastAsia="仿宋_GB2312" w:cs="宋体" w:hint="eastAsia"/>
          <w:sz w:val="32"/>
          <w:szCs w:val="32"/>
        </w:rPr>
        <w:t>3.</w:t>
      </w:r>
      <w:r w:rsidR="00105E71" w:rsidRPr="00A436CB">
        <w:rPr>
          <w:rFonts w:ascii="仿宋_GB2312" w:eastAsia="仿宋_GB2312" w:cs="宋体" w:hint="eastAsia"/>
          <w:sz w:val="32"/>
          <w:szCs w:val="32"/>
        </w:rPr>
        <w:t>项目负责人需填写《南开大学</w:t>
      </w:r>
      <w:r w:rsidR="00EA7565" w:rsidRPr="00EA7565">
        <w:rPr>
          <w:rFonts w:ascii="仿宋_GB2312" w:eastAsia="仿宋_GB2312" w:cs="宋体" w:hint="eastAsia"/>
          <w:sz w:val="32"/>
          <w:szCs w:val="32"/>
        </w:rPr>
        <w:t>2017年廉政理论课题</w:t>
      </w:r>
      <w:r w:rsidR="00105E71" w:rsidRPr="00A436CB">
        <w:rPr>
          <w:rFonts w:ascii="仿宋_GB2312" w:eastAsia="仿宋_GB2312" w:cs="宋体" w:hint="eastAsia"/>
          <w:sz w:val="32"/>
          <w:szCs w:val="32"/>
        </w:rPr>
        <w:t>项目申报书》，</w:t>
      </w:r>
      <w:r w:rsidRPr="006C6555">
        <w:rPr>
          <w:rFonts w:ascii="仿宋_GB2312" w:eastAsia="仿宋_GB2312" w:cs="宋体" w:hint="eastAsia"/>
          <w:color w:val="FF0000"/>
          <w:sz w:val="32"/>
          <w:szCs w:val="32"/>
        </w:rPr>
        <w:t>由所在单位签署意见并加盖公章，</w:t>
      </w:r>
      <w:r w:rsidR="00105E71" w:rsidRPr="006C6555">
        <w:rPr>
          <w:rFonts w:ascii="仿宋_GB2312" w:eastAsia="仿宋_GB2312" w:cs="宋体" w:hint="eastAsia"/>
          <w:color w:val="FF0000"/>
          <w:sz w:val="32"/>
          <w:szCs w:val="32"/>
        </w:rPr>
        <w:t>将《申报书》（一式</w:t>
      </w:r>
      <w:r w:rsidR="00105E71" w:rsidRPr="006C6555">
        <w:rPr>
          <w:rFonts w:ascii="仿宋_GB2312" w:eastAsia="仿宋_GB2312" w:hint="eastAsia"/>
          <w:color w:val="FF0000"/>
          <w:sz w:val="32"/>
          <w:szCs w:val="32"/>
        </w:rPr>
        <w:t>3</w:t>
      </w:r>
      <w:r w:rsidR="00105E71" w:rsidRPr="006C6555">
        <w:rPr>
          <w:rFonts w:ascii="仿宋_GB2312" w:eastAsia="仿宋_GB2312" w:cs="宋体" w:hint="eastAsia"/>
          <w:color w:val="FF0000"/>
          <w:sz w:val="32"/>
          <w:szCs w:val="32"/>
        </w:rPr>
        <w:t>份，附电子版）于</w:t>
      </w:r>
      <w:r w:rsidR="00105E71" w:rsidRPr="006C6555">
        <w:rPr>
          <w:rFonts w:ascii="仿宋_GB2312" w:eastAsia="仿宋_GB2312" w:hint="eastAsia"/>
          <w:color w:val="FF0000"/>
          <w:sz w:val="32"/>
          <w:szCs w:val="32"/>
        </w:rPr>
        <w:t>201</w:t>
      </w:r>
      <w:r w:rsidR="00655FBE" w:rsidRPr="006C6555">
        <w:rPr>
          <w:rFonts w:ascii="仿宋_GB2312" w:eastAsia="仿宋_GB2312" w:hint="eastAsia"/>
          <w:color w:val="FF0000"/>
          <w:sz w:val="32"/>
          <w:szCs w:val="32"/>
        </w:rPr>
        <w:t>7</w:t>
      </w:r>
      <w:r w:rsidR="00105E71" w:rsidRPr="006C6555">
        <w:rPr>
          <w:rFonts w:ascii="仿宋_GB2312" w:eastAsia="仿宋_GB2312" w:cs="宋体" w:hint="eastAsia"/>
          <w:color w:val="FF0000"/>
          <w:sz w:val="32"/>
          <w:szCs w:val="32"/>
        </w:rPr>
        <w:t>年</w:t>
      </w:r>
      <w:r w:rsidR="00014647" w:rsidRPr="006C6555">
        <w:rPr>
          <w:rFonts w:ascii="仿宋_GB2312" w:eastAsia="仿宋_GB2312" w:hint="eastAsia"/>
          <w:color w:val="FF0000"/>
          <w:sz w:val="32"/>
          <w:szCs w:val="32"/>
        </w:rPr>
        <w:t>6</w:t>
      </w:r>
      <w:r w:rsidR="00105E71" w:rsidRPr="006C6555">
        <w:rPr>
          <w:rFonts w:ascii="仿宋_GB2312" w:eastAsia="仿宋_GB2312" w:cs="宋体" w:hint="eastAsia"/>
          <w:color w:val="FF0000"/>
          <w:sz w:val="32"/>
          <w:szCs w:val="32"/>
        </w:rPr>
        <w:t>月</w:t>
      </w:r>
      <w:r w:rsidR="00655FBE" w:rsidRPr="006C6555">
        <w:rPr>
          <w:rFonts w:ascii="仿宋_GB2312" w:eastAsia="仿宋_GB2312" w:hint="eastAsia"/>
          <w:color w:val="FF0000"/>
          <w:sz w:val="32"/>
          <w:szCs w:val="32"/>
        </w:rPr>
        <w:t>1</w:t>
      </w:r>
      <w:r w:rsidR="00014647" w:rsidRPr="006C6555">
        <w:rPr>
          <w:rFonts w:ascii="仿宋_GB2312" w:eastAsia="仿宋_GB2312" w:hint="eastAsia"/>
          <w:color w:val="FF0000"/>
          <w:sz w:val="32"/>
          <w:szCs w:val="32"/>
        </w:rPr>
        <w:t>2</w:t>
      </w:r>
      <w:r w:rsidR="00105E71" w:rsidRPr="006C6555">
        <w:rPr>
          <w:rFonts w:ascii="仿宋_GB2312" w:eastAsia="仿宋_GB2312" w:cs="宋体" w:hint="eastAsia"/>
          <w:color w:val="FF0000"/>
          <w:sz w:val="32"/>
          <w:szCs w:val="32"/>
        </w:rPr>
        <w:t>日前报送</w:t>
      </w:r>
      <w:r w:rsidR="00655FBE" w:rsidRPr="006C6555">
        <w:rPr>
          <w:rFonts w:ascii="仿宋_GB2312" w:eastAsia="仿宋_GB2312" w:cs="宋体" w:hint="eastAsia"/>
          <w:color w:val="FF0000"/>
          <w:sz w:val="32"/>
          <w:szCs w:val="32"/>
        </w:rPr>
        <w:t>纪委办公室</w:t>
      </w:r>
      <w:r w:rsidR="00105E71" w:rsidRPr="006C6555">
        <w:rPr>
          <w:rFonts w:ascii="仿宋_GB2312" w:eastAsia="仿宋_GB2312" w:cs="宋体" w:hint="eastAsia"/>
          <w:color w:val="FF0000"/>
          <w:sz w:val="32"/>
          <w:szCs w:val="32"/>
        </w:rPr>
        <w:t>（</w:t>
      </w:r>
      <w:r w:rsidR="00655FBE" w:rsidRPr="006C6555">
        <w:rPr>
          <w:rFonts w:ascii="仿宋_GB2312" w:eastAsia="仿宋_GB2312" w:cs="宋体" w:hint="eastAsia"/>
          <w:color w:val="FF0000"/>
          <w:sz w:val="32"/>
          <w:szCs w:val="32"/>
        </w:rPr>
        <w:t>综合业务东楼340</w:t>
      </w:r>
      <w:r w:rsidR="00105E71" w:rsidRPr="006C6555">
        <w:rPr>
          <w:rFonts w:ascii="仿宋_GB2312" w:eastAsia="仿宋_GB2312" w:cs="宋体" w:hint="eastAsia"/>
          <w:color w:val="FF0000"/>
          <w:sz w:val="32"/>
          <w:szCs w:val="32"/>
        </w:rPr>
        <w:t>）</w:t>
      </w:r>
      <w:r w:rsidR="00BE30F4" w:rsidRPr="006C6555">
        <w:rPr>
          <w:rFonts w:ascii="仿宋_GB2312" w:eastAsia="仿宋_GB2312" w:cs="宋体" w:hint="eastAsia"/>
          <w:color w:val="FF0000"/>
          <w:sz w:val="32"/>
          <w:szCs w:val="32"/>
        </w:rPr>
        <w:t>。</w:t>
      </w:r>
    </w:p>
    <w:p w:rsidR="00996578" w:rsidRPr="00A436CB" w:rsidRDefault="00105E71" w:rsidP="00144F75">
      <w:pPr>
        <w:spacing w:line="520" w:lineRule="exact"/>
        <w:ind w:firstLineChars="200" w:firstLine="640"/>
        <w:rPr>
          <w:rFonts w:ascii="仿宋_GB2312" w:eastAsia="仿宋_GB2312" w:cs="宋体"/>
          <w:sz w:val="32"/>
          <w:szCs w:val="32"/>
        </w:rPr>
      </w:pPr>
      <w:r w:rsidRPr="00A436CB">
        <w:rPr>
          <w:rFonts w:ascii="仿宋_GB2312" w:eastAsia="仿宋_GB2312" w:cs="宋体" w:hint="eastAsia"/>
          <w:sz w:val="32"/>
          <w:szCs w:val="32"/>
        </w:rPr>
        <w:t>电子邮箱：</w:t>
      </w:r>
      <w:r w:rsidR="00BE30F4">
        <w:rPr>
          <w:rFonts w:ascii="仿宋_GB2312" w:eastAsia="仿宋_GB2312" w:cs="宋体" w:hint="eastAsia"/>
          <w:sz w:val="32"/>
          <w:szCs w:val="32"/>
        </w:rPr>
        <w:t xml:space="preserve"> </w:t>
      </w:r>
      <w:hyperlink r:id="rId8" w:history="1">
        <w:r w:rsidR="00655FBE">
          <w:rPr>
            <w:rStyle w:val="a4"/>
            <w:rFonts w:ascii="仿宋_GB2312" w:eastAsia="仿宋_GB2312" w:hint="eastAsia"/>
            <w:sz w:val="32"/>
            <w:szCs w:val="32"/>
          </w:rPr>
          <w:t>liusn@nankai.edu.cn</w:t>
        </w:r>
      </w:hyperlink>
      <w:r w:rsidRPr="00A436CB">
        <w:rPr>
          <w:rFonts w:ascii="仿宋_GB2312" w:eastAsia="仿宋_GB2312" w:cs="宋体" w:hint="eastAsia"/>
          <w:sz w:val="32"/>
          <w:szCs w:val="32"/>
        </w:rPr>
        <w:t>。</w:t>
      </w:r>
    </w:p>
    <w:p w:rsidR="00105E71" w:rsidRDefault="00105E71" w:rsidP="00144F75">
      <w:pPr>
        <w:spacing w:line="520" w:lineRule="exact"/>
        <w:ind w:firstLineChars="200" w:firstLine="640"/>
        <w:rPr>
          <w:rFonts w:ascii="仿宋_GB2312" w:eastAsia="仿宋_GB2312"/>
          <w:sz w:val="32"/>
          <w:szCs w:val="32"/>
        </w:rPr>
      </w:pPr>
      <w:r w:rsidRPr="00A436CB">
        <w:rPr>
          <w:rFonts w:ascii="仿宋_GB2312" w:eastAsia="仿宋_GB2312" w:cs="宋体" w:hint="eastAsia"/>
          <w:sz w:val="32"/>
          <w:szCs w:val="32"/>
        </w:rPr>
        <w:t>联系人：</w:t>
      </w:r>
      <w:r w:rsidR="00655FBE">
        <w:rPr>
          <w:rFonts w:ascii="仿宋_GB2312" w:eastAsia="仿宋_GB2312" w:cs="宋体" w:hint="eastAsia"/>
          <w:sz w:val="32"/>
          <w:szCs w:val="32"/>
        </w:rPr>
        <w:t>刘思南</w:t>
      </w:r>
      <w:r w:rsidRPr="00A436CB">
        <w:rPr>
          <w:rFonts w:ascii="仿宋_GB2312" w:eastAsia="仿宋_GB2312" w:cs="宋体" w:hint="eastAsia"/>
          <w:sz w:val="32"/>
          <w:szCs w:val="32"/>
        </w:rPr>
        <w:t>，电话：</w:t>
      </w:r>
      <w:r w:rsidR="00655FBE">
        <w:rPr>
          <w:rFonts w:ascii="仿宋_GB2312" w:eastAsia="仿宋_GB2312" w:hint="eastAsia"/>
          <w:sz w:val="32"/>
          <w:szCs w:val="32"/>
        </w:rPr>
        <w:t>85358551</w:t>
      </w:r>
    </w:p>
    <w:p w:rsidR="0031266F" w:rsidRDefault="0031266F" w:rsidP="0031266F">
      <w:pPr>
        <w:spacing w:line="520" w:lineRule="exact"/>
        <w:jc w:val="right"/>
        <w:rPr>
          <w:rFonts w:ascii="仿宋_GB2312" w:eastAsia="仿宋_GB2312" w:cs="宋体"/>
          <w:sz w:val="32"/>
          <w:szCs w:val="32"/>
        </w:rPr>
      </w:pPr>
    </w:p>
    <w:p w:rsidR="00144F75" w:rsidRDefault="0031266F" w:rsidP="0031266F">
      <w:pPr>
        <w:spacing w:line="520" w:lineRule="exact"/>
        <w:jc w:val="left"/>
        <w:rPr>
          <w:rFonts w:ascii="仿宋_GB2312" w:eastAsia="仿宋_GB2312" w:cs="宋体"/>
          <w:sz w:val="32"/>
          <w:szCs w:val="32"/>
        </w:rPr>
      </w:pPr>
      <w:r>
        <w:rPr>
          <w:rFonts w:ascii="仿宋_GB2312" w:eastAsia="仿宋_GB2312" w:cs="宋体" w:hint="eastAsia"/>
          <w:sz w:val="32"/>
          <w:szCs w:val="32"/>
        </w:rPr>
        <w:t xml:space="preserve">    </w:t>
      </w:r>
      <w:r w:rsidR="0045272F">
        <w:rPr>
          <w:rFonts w:ascii="仿宋_GB2312" w:eastAsia="仿宋_GB2312" w:cs="宋体" w:hint="eastAsia"/>
          <w:sz w:val="32"/>
          <w:szCs w:val="32"/>
        </w:rPr>
        <w:t>附件：</w:t>
      </w:r>
      <w:r w:rsidR="00105E71" w:rsidRPr="00A436CB">
        <w:rPr>
          <w:rFonts w:ascii="仿宋_GB2312" w:eastAsia="仿宋_GB2312" w:cs="宋体" w:hint="eastAsia"/>
          <w:sz w:val="32"/>
          <w:szCs w:val="32"/>
        </w:rPr>
        <w:t>南开大学</w:t>
      </w:r>
      <w:r w:rsidR="00EA7565" w:rsidRPr="00EA7565">
        <w:rPr>
          <w:rFonts w:ascii="仿宋_GB2312" w:eastAsia="仿宋_GB2312" w:cs="宋体" w:hint="eastAsia"/>
          <w:sz w:val="32"/>
          <w:szCs w:val="32"/>
        </w:rPr>
        <w:t>2017</w:t>
      </w:r>
      <w:r w:rsidR="00EA7565">
        <w:rPr>
          <w:rFonts w:ascii="仿宋_GB2312" w:eastAsia="仿宋_GB2312" w:cs="宋体" w:hint="eastAsia"/>
          <w:sz w:val="32"/>
          <w:szCs w:val="32"/>
        </w:rPr>
        <w:t>年</w:t>
      </w:r>
      <w:r w:rsidR="00EA7565" w:rsidRPr="00EA7565">
        <w:rPr>
          <w:rFonts w:ascii="仿宋_GB2312" w:eastAsia="仿宋_GB2312" w:cs="宋体" w:hint="eastAsia"/>
          <w:sz w:val="32"/>
          <w:szCs w:val="32"/>
        </w:rPr>
        <w:t>廉政理论课题</w:t>
      </w:r>
      <w:r w:rsidR="00105E71" w:rsidRPr="00A436CB">
        <w:rPr>
          <w:rFonts w:ascii="仿宋_GB2312" w:eastAsia="仿宋_GB2312" w:cs="宋体" w:hint="eastAsia"/>
          <w:sz w:val="32"/>
          <w:szCs w:val="32"/>
        </w:rPr>
        <w:t>项目申报书</w:t>
      </w:r>
      <w:r w:rsidR="00F7656D" w:rsidRPr="00A436CB">
        <w:rPr>
          <w:rFonts w:ascii="仿宋_GB2312" w:eastAsia="仿宋_GB2312" w:cs="宋体" w:hint="eastAsia"/>
          <w:sz w:val="32"/>
          <w:szCs w:val="32"/>
        </w:rPr>
        <w:t xml:space="preserve">   </w:t>
      </w:r>
    </w:p>
    <w:p w:rsidR="00144F75" w:rsidRDefault="00144F75" w:rsidP="00144F75">
      <w:pPr>
        <w:spacing w:line="520" w:lineRule="exact"/>
        <w:ind w:firstLineChars="250" w:firstLine="800"/>
        <w:jc w:val="right"/>
        <w:rPr>
          <w:rFonts w:ascii="仿宋_GB2312" w:eastAsia="仿宋_GB2312" w:cs="宋体"/>
          <w:sz w:val="32"/>
          <w:szCs w:val="32"/>
        </w:rPr>
      </w:pPr>
    </w:p>
    <w:p w:rsidR="00144F75" w:rsidRDefault="00144F75" w:rsidP="00144F75">
      <w:pPr>
        <w:spacing w:line="520" w:lineRule="exact"/>
        <w:ind w:firstLineChars="250" w:firstLine="800"/>
        <w:jc w:val="right"/>
        <w:rPr>
          <w:rFonts w:ascii="仿宋_GB2312" w:eastAsia="仿宋_GB2312" w:cs="宋体"/>
          <w:sz w:val="32"/>
          <w:szCs w:val="32"/>
        </w:rPr>
      </w:pPr>
    </w:p>
    <w:p w:rsidR="00655FBE" w:rsidRDefault="00F7656D" w:rsidP="00144F75">
      <w:pPr>
        <w:spacing w:line="520" w:lineRule="exact"/>
        <w:ind w:firstLineChars="250" w:firstLine="800"/>
        <w:jc w:val="right"/>
        <w:rPr>
          <w:rFonts w:ascii="仿宋_GB2312" w:eastAsia="仿宋_GB2312" w:cs="宋体"/>
          <w:sz w:val="32"/>
          <w:szCs w:val="32"/>
        </w:rPr>
      </w:pPr>
      <w:r w:rsidRPr="00A436CB">
        <w:rPr>
          <w:rFonts w:ascii="仿宋_GB2312" w:eastAsia="仿宋_GB2312" w:cs="宋体" w:hint="eastAsia"/>
          <w:sz w:val="32"/>
          <w:szCs w:val="32"/>
        </w:rPr>
        <w:t xml:space="preserve">                                         </w:t>
      </w:r>
      <w:r w:rsidR="00655FBE">
        <w:rPr>
          <w:rFonts w:ascii="仿宋_GB2312" w:eastAsia="仿宋_GB2312" w:cs="宋体" w:hint="eastAsia"/>
          <w:sz w:val="32"/>
          <w:szCs w:val="32"/>
        </w:rPr>
        <w:t xml:space="preserve">          </w:t>
      </w:r>
      <w:r w:rsidRPr="00A436CB">
        <w:rPr>
          <w:rFonts w:ascii="仿宋_GB2312" w:eastAsia="仿宋_GB2312" w:cs="宋体" w:hint="eastAsia"/>
          <w:sz w:val="32"/>
          <w:szCs w:val="32"/>
        </w:rPr>
        <w:t>纪委办公室、监察室</w:t>
      </w:r>
    </w:p>
    <w:p w:rsidR="00F4355E" w:rsidRDefault="006113EA" w:rsidP="00144F75">
      <w:pPr>
        <w:spacing w:line="520" w:lineRule="exact"/>
        <w:jc w:val="center"/>
        <w:rPr>
          <w:rFonts w:ascii="仿宋_GB2312" w:eastAsia="仿宋_GB2312"/>
          <w:sz w:val="32"/>
          <w:szCs w:val="32"/>
        </w:rPr>
      </w:pPr>
      <w:r>
        <w:rPr>
          <w:rFonts w:ascii="仿宋_GB2312" w:eastAsia="仿宋_GB2312" w:cs="宋体" w:hint="eastAsia"/>
          <w:sz w:val="32"/>
          <w:szCs w:val="32"/>
        </w:rPr>
        <w:t xml:space="preserve">                                  廉政研究中心</w:t>
      </w:r>
    </w:p>
    <w:p w:rsidR="00105E71" w:rsidRPr="00A436CB" w:rsidRDefault="00105E71" w:rsidP="00144F75">
      <w:pPr>
        <w:spacing w:line="520" w:lineRule="exact"/>
        <w:jc w:val="right"/>
        <w:rPr>
          <w:rFonts w:ascii="仿宋_GB2312" w:eastAsia="仿宋_GB2312"/>
          <w:sz w:val="32"/>
          <w:szCs w:val="32"/>
        </w:rPr>
      </w:pPr>
      <w:r w:rsidRPr="00A436CB">
        <w:rPr>
          <w:rFonts w:ascii="仿宋_GB2312" w:eastAsia="仿宋_GB2312" w:hint="eastAsia"/>
          <w:sz w:val="32"/>
          <w:szCs w:val="32"/>
        </w:rPr>
        <w:t>201</w:t>
      </w:r>
      <w:r w:rsidR="00A436CB" w:rsidRPr="00A436CB">
        <w:rPr>
          <w:rFonts w:ascii="仿宋_GB2312" w:eastAsia="仿宋_GB2312" w:hint="eastAsia"/>
          <w:sz w:val="32"/>
          <w:szCs w:val="32"/>
        </w:rPr>
        <w:t>7</w:t>
      </w:r>
      <w:r w:rsidRPr="00A436CB">
        <w:rPr>
          <w:rFonts w:ascii="仿宋_GB2312" w:eastAsia="仿宋_GB2312" w:cs="宋体" w:hint="eastAsia"/>
          <w:sz w:val="32"/>
          <w:szCs w:val="32"/>
        </w:rPr>
        <w:t>年</w:t>
      </w:r>
      <w:r w:rsidR="00A436CB" w:rsidRPr="00A436CB">
        <w:rPr>
          <w:rFonts w:ascii="仿宋_GB2312" w:eastAsia="仿宋_GB2312" w:hint="eastAsia"/>
          <w:sz w:val="32"/>
          <w:szCs w:val="32"/>
        </w:rPr>
        <w:t>5</w:t>
      </w:r>
      <w:r w:rsidRPr="00A436CB">
        <w:rPr>
          <w:rFonts w:ascii="仿宋_GB2312" w:eastAsia="仿宋_GB2312" w:cs="宋体" w:hint="eastAsia"/>
          <w:sz w:val="32"/>
          <w:szCs w:val="32"/>
        </w:rPr>
        <w:t>月</w:t>
      </w:r>
      <w:r w:rsidR="006113EA">
        <w:rPr>
          <w:rFonts w:ascii="仿宋_GB2312" w:eastAsia="仿宋_GB2312" w:hint="eastAsia"/>
          <w:sz w:val="32"/>
          <w:szCs w:val="32"/>
        </w:rPr>
        <w:t>1</w:t>
      </w:r>
      <w:r w:rsidR="001F1AA6">
        <w:rPr>
          <w:rFonts w:ascii="仿宋_GB2312" w:eastAsia="仿宋_GB2312" w:hint="eastAsia"/>
          <w:sz w:val="32"/>
          <w:szCs w:val="32"/>
        </w:rPr>
        <w:t>8</w:t>
      </w:r>
      <w:r w:rsidRPr="00A436CB">
        <w:rPr>
          <w:rFonts w:ascii="仿宋_GB2312" w:eastAsia="仿宋_GB2312" w:cs="宋体" w:hint="eastAsia"/>
          <w:sz w:val="32"/>
          <w:szCs w:val="32"/>
        </w:rPr>
        <w:t>日</w:t>
      </w:r>
    </w:p>
    <w:sectPr w:rsidR="00105E71" w:rsidRPr="00A436CB" w:rsidSect="002D518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47F" w:rsidRDefault="002F247F" w:rsidP="00024F87">
      <w:r>
        <w:separator/>
      </w:r>
    </w:p>
  </w:endnote>
  <w:endnote w:type="continuationSeparator" w:id="0">
    <w:p w:rsidR="002F247F" w:rsidRDefault="002F247F" w:rsidP="00024F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73592"/>
      <w:docPartObj>
        <w:docPartGallery w:val="Page Numbers (Bottom of Page)"/>
        <w:docPartUnique/>
      </w:docPartObj>
    </w:sdtPr>
    <w:sdtContent>
      <w:p w:rsidR="00EC6B64" w:rsidRDefault="0076444C">
        <w:pPr>
          <w:pStyle w:val="a6"/>
          <w:jc w:val="center"/>
        </w:pPr>
        <w:fldSimple w:instr=" PAGE   \* MERGEFORMAT ">
          <w:r w:rsidR="00C53B33" w:rsidRPr="00C53B33">
            <w:rPr>
              <w:noProof/>
              <w:lang w:val="zh-CN"/>
            </w:rPr>
            <w:t>4</w:t>
          </w:r>
        </w:fldSimple>
      </w:p>
    </w:sdtContent>
  </w:sdt>
  <w:p w:rsidR="006A1DD9" w:rsidRDefault="006A1D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47F" w:rsidRDefault="002F247F" w:rsidP="00024F87">
      <w:r>
        <w:separator/>
      </w:r>
    </w:p>
  </w:footnote>
  <w:footnote w:type="continuationSeparator" w:id="0">
    <w:p w:rsidR="002F247F" w:rsidRDefault="002F247F" w:rsidP="00024F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F2980"/>
    <w:multiLevelType w:val="hybridMultilevel"/>
    <w:tmpl w:val="709EE064"/>
    <w:lvl w:ilvl="0" w:tplc="80C8F744">
      <w:start w:val="1"/>
      <w:numFmt w:val="japaneseCounting"/>
      <w:lvlText w:val="（%1）"/>
      <w:lvlJc w:val="left"/>
      <w:pPr>
        <w:ind w:left="1337" w:hanging="855"/>
      </w:pPr>
      <w:rPr>
        <w:rFonts w:hint="default"/>
      </w:rPr>
    </w:lvl>
    <w:lvl w:ilvl="1" w:tplc="04090019">
      <w:start w:val="1"/>
      <w:numFmt w:val="lowerLetter"/>
      <w:lvlText w:val="%2)"/>
      <w:lvlJc w:val="left"/>
      <w:pPr>
        <w:ind w:left="1322" w:hanging="420"/>
      </w:pPr>
    </w:lvl>
    <w:lvl w:ilvl="2" w:tplc="0409001B">
      <w:start w:val="1"/>
      <w:numFmt w:val="lowerRoman"/>
      <w:lvlText w:val="%3."/>
      <w:lvlJc w:val="right"/>
      <w:pPr>
        <w:ind w:left="1742" w:hanging="420"/>
      </w:pPr>
    </w:lvl>
    <w:lvl w:ilvl="3" w:tplc="0409000F">
      <w:start w:val="1"/>
      <w:numFmt w:val="decimal"/>
      <w:lvlText w:val="%4."/>
      <w:lvlJc w:val="left"/>
      <w:pPr>
        <w:ind w:left="2162" w:hanging="420"/>
      </w:pPr>
    </w:lvl>
    <w:lvl w:ilvl="4" w:tplc="04090019">
      <w:start w:val="1"/>
      <w:numFmt w:val="lowerLetter"/>
      <w:lvlText w:val="%5)"/>
      <w:lvlJc w:val="left"/>
      <w:pPr>
        <w:ind w:left="2582" w:hanging="420"/>
      </w:pPr>
    </w:lvl>
    <w:lvl w:ilvl="5" w:tplc="0409001B">
      <w:start w:val="1"/>
      <w:numFmt w:val="lowerRoman"/>
      <w:lvlText w:val="%6."/>
      <w:lvlJc w:val="right"/>
      <w:pPr>
        <w:ind w:left="3002" w:hanging="420"/>
      </w:pPr>
    </w:lvl>
    <w:lvl w:ilvl="6" w:tplc="0409000F">
      <w:start w:val="1"/>
      <w:numFmt w:val="decimal"/>
      <w:lvlText w:val="%7."/>
      <w:lvlJc w:val="left"/>
      <w:pPr>
        <w:ind w:left="3422" w:hanging="420"/>
      </w:pPr>
    </w:lvl>
    <w:lvl w:ilvl="7" w:tplc="04090019">
      <w:start w:val="1"/>
      <w:numFmt w:val="lowerLetter"/>
      <w:lvlText w:val="%8)"/>
      <w:lvlJc w:val="left"/>
      <w:pPr>
        <w:ind w:left="3842" w:hanging="420"/>
      </w:pPr>
    </w:lvl>
    <w:lvl w:ilvl="8" w:tplc="0409001B">
      <w:start w:val="1"/>
      <w:numFmt w:val="lowerRoman"/>
      <w:lvlText w:val="%9."/>
      <w:lvlJc w:val="right"/>
      <w:pPr>
        <w:ind w:left="4262" w:hanging="420"/>
      </w:pPr>
    </w:lvl>
  </w:abstractNum>
  <w:abstractNum w:abstractNumId="1">
    <w:nsid w:val="411922C6"/>
    <w:multiLevelType w:val="hybridMultilevel"/>
    <w:tmpl w:val="3E409B98"/>
    <w:lvl w:ilvl="0" w:tplc="BC5239E4">
      <w:start w:val="1"/>
      <w:numFmt w:val="japaneseCounting"/>
      <w:lvlText w:val="（%1）"/>
      <w:lvlJc w:val="left"/>
      <w:pPr>
        <w:ind w:left="1200" w:hanging="72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
    <w:nsid w:val="755A43E1"/>
    <w:multiLevelType w:val="hybridMultilevel"/>
    <w:tmpl w:val="6ADA98E4"/>
    <w:lvl w:ilvl="0" w:tplc="28E402EC">
      <w:start w:val="1"/>
      <w:numFmt w:val="japaneseCounting"/>
      <w:lvlText w:val="%1、"/>
      <w:lvlJc w:val="left"/>
      <w:pPr>
        <w:ind w:left="1290" w:hanging="720"/>
      </w:pPr>
      <w:rPr>
        <w:rFonts w:hint="default"/>
      </w:rPr>
    </w:lvl>
    <w:lvl w:ilvl="1" w:tplc="04090019">
      <w:start w:val="1"/>
      <w:numFmt w:val="lowerLetter"/>
      <w:lvlText w:val="%2)"/>
      <w:lvlJc w:val="left"/>
      <w:pPr>
        <w:ind w:left="1410" w:hanging="420"/>
      </w:pPr>
    </w:lvl>
    <w:lvl w:ilvl="2" w:tplc="0409001B">
      <w:start w:val="1"/>
      <w:numFmt w:val="lowerRoman"/>
      <w:lvlText w:val="%3."/>
      <w:lvlJc w:val="right"/>
      <w:pPr>
        <w:ind w:left="1830" w:hanging="420"/>
      </w:pPr>
    </w:lvl>
    <w:lvl w:ilvl="3" w:tplc="0409000F">
      <w:start w:val="1"/>
      <w:numFmt w:val="decimal"/>
      <w:lvlText w:val="%4."/>
      <w:lvlJc w:val="left"/>
      <w:pPr>
        <w:ind w:left="2250" w:hanging="420"/>
      </w:pPr>
    </w:lvl>
    <w:lvl w:ilvl="4" w:tplc="04090019">
      <w:start w:val="1"/>
      <w:numFmt w:val="lowerLetter"/>
      <w:lvlText w:val="%5)"/>
      <w:lvlJc w:val="left"/>
      <w:pPr>
        <w:ind w:left="2670" w:hanging="420"/>
      </w:pPr>
    </w:lvl>
    <w:lvl w:ilvl="5" w:tplc="0409001B">
      <w:start w:val="1"/>
      <w:numFmt w:val="lowerRoman"/>
      <w:lvlText w:val="%6."/>
      <w:lvlJc w:val="right"/>
      <w:pPr>
        <w:ind w:left="3090" w:hanging="420"/>
      </w:pPr>
    </w:lvl>
    <w:lvl w:ilvl="6" w:tplc="0409000F">
      <w:start w:val="1"/>
      <w:numFmt w:val="decimal"/>
      <w:lvlText w:val="%7."/>
      <w:lvlJc w:val="left"/>
      <w:pPr>
        <w:ind w:left="3510" w:hanging="420"/>
      </w:pPr>
    </w:lvl>
    <w:lvl w:ilvl="7" w:tplc="04090019">
      <w:start w:val="1"/>
      <w:numFmt w:val="lowerLetter"/>
      <w:lvlText w:val="%8)"/>
      <w:lvlJc w:val="left"/>
      <w:pPr>
        <w:ind w:left="3930" w:hanging="420"/>
      </w:pPr>
    </w:lvl>
    <w:lvl w:ilvl="8" w:tplc="0409001B">
      <w:start w:val="1"/>
      <w:numFmt w:val="lowerRoman"/>
      <w:lvlText w:val="%9."/>
      <w:lvlJc w:val="right"/>
      <w:pPr>
        <w:ind w:left="435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4DD6"/>
    <w:rsid w:val="00010451"/>
    <w:rsid w:val="00014647"/>
    <w:rsid w:val="00024F87"/>
    <w:rsid w:val="000262EE"/>
    <w:rsid w:val="00030EC1"/>
    <w:rsid w:val="0003533A"/>
    <w:rsid w:val="00042AD3"/>
    <w:rsid w:val="000743EC"/>
    <w:rsid w:val="00091C56"/>
    <w:rsid w:val="0009462F"/>
    <w:rsid w:val="000B12C9"/>
    <w:rsid w:val="000C7E23"/>
    <w:rsid w:val="000E055F"/>
    <w:rsid w:val="000F3D14"/>
    <w:rsid w:val="000F6B85"/>
    <w:rsid w:val="0010102B"/>
    <w:rsid w:val="00105E71"/>
    <w:rsid w:val="00112868"/>
    <w:rsid w:val="001159D8"/>
    <w:rsid w:val="00120935"/>
    <w:rsid w:val="00131DF4"/>
    <w:rsid w:val="00134736"/>
    <w:rsid w:val="00137B6C"/>
    <w:rsid w:val="00142E5C"/>
    <w:rsid w:val="00144F75"/>
    <w:rsid w:val="0014550B"/>
    <w:rsid w:val="00164D2E"/>
    <w:rsid w:val="001756BB"/>
    <w:rsid w:val="00182ECB"/>
    <w:rsid w:val="00193959"/>
    <w:rsid w:val="0019539B"/>
    <w:rsid w:val="001A3559"/>
    <w:rsid w:val="001B3166"/>
    <w:rsid w:val="001C6B75"/>
    <w:rsid w:val="001F1AA6"/>
    <w:rsid w:val="00201454"/>
    <w:rsid w:val="00213FF2"/>
    <w:rsid w:val="0025752C"/>
    <w:rsid w:val="00260811"/>
    <w:rsid w:val="00272CA2"/>
    <w:rsid w:val="0028387A"/>
    <w:rsid w:val="00290E25"/>
    <w:rsid w:val="002D5184"/>
    <w:rsid w:val="002E204D"/>
    <w:rsid w:val="002F247F"/>
    <w:rsid w:val="00303306"/>
    <w:rsid w:val="00305221"/>
    <w:rsid w:val="0031266F"/>
    <w:rsid w:val="003377EF"/>
    <w:rsid w:val="00366C89"/>
    <w:rsid w:val="003729AC"/>
    <w:rsid w:val="003812BE"/>
    <w:rsid w:val="00390D4D"/>
    <w:rsid w:val="003A7EB6"/>
    <w:rsid w:val="003B1530"/>
    <w:rsid w:val="003C2E47"/>
    <w:rsid w:val="003D5C68"/>
    <w:rsid w:val="003E0990"/>
    <w:rsid w:val="003F1C4F"/>
    <w:rsid w:val="00403FB1"/>
    <w:rsid w:val="00421301"/>
    <w:rsid w:val="00432F72"/>
    <w:rsid w:val="004419E2"/>
    <w:rsid w:val="004525AE"/>
    <w:rsid w:val="0045272F"/>
    <w:rsid w:val="00462C2A"/>
    <w:rsid w:val="00477ACE"/>
    <w:rsid w:val="00486EC4"/>
    <w:rsid w:val="004931E7"/>
    <w:rsid w:val="004B15EF"/>
    <w:rsid w:val="004C0413"/>
    <w:rsid w:val="004D243A"/>
    <w:rsid w:val="004D316B"/>
    <w:rsid w:val="00501F9E"/>
    <w:rsid w:val="00541C36"/>
    <w:rsid w:val="00547F5E"/>
    <w:rsid w:val="00556E5A"/>
    <w:rsid w:val="00563D5C"/>
    <w:rsid w:val="005A3E22"/>
    <w:rsid w:val="005B0CB3"/>
    <w:rsid w:val="005C2207"/>
    <w:rsid w:val="00603CEC"/>
    <w:rsid w:val="00607943"/>
    <w:rsid w:val="006113EA"/>
    <w:rsid w:val="006358D7"/>
    <w:rsid w:val="00647B40"/>
    <w:rsid w:val="00655FBE"/>
    <w:rsid w:val="00670731"/>
    <w:rsid w:val="00670CA2"/>
    <w:rsid w:val="006836C4"/>
    <w:rsid w:val="00696495"/>
    <w:rsid w:val="00697405"/>
    <w:rsid w:val="006A1DD9"/>
    <w:rsid w:val="006A6641"/>
    <w:rsid w:val="006B1E45"/>
    <w:rsid w:val="006C4E2A"/>
    <w:rsid w:val="006C6555"/>
    <w:rsid w:val="00700267"/>
    <w:rsid w:val="00704D3D"/>
    <w:rsid w:val="00705B4B"/>
    <w:rsid w:val="007312A0"/>
    <w:rsid w:val="00732C63"/>
    <w:rsid w:val="007345B9"/>
    <w:rsid w:val="00745BE0"/>
    <w:rsid w:val="00746A19"/>
    <w:rsid w:val="0076444C"/>
    <w:rsid w:val="007710E8"/>
    <w:rsid w:val="00771104"/>
    <w:rsid w:val="00781DA9"/>
    <w:rsid w:val="00791335"/>
    <w:rsid w:val="007A3A47"/>
    <w:rsid w:val="007B29C3"/>
    <w:rsid w:val="007B3965"/>
    <w:rsid w:val="007C4B54"/>
    <w:rsid w:val="007D4FF9"/>
    <w:rsid w:val="00814EA9"/>
    <w:rsid w:val="00831791"/>
    <w:rsid w:val="00871E51"/>
    <w:rsid w:val="00875759"/>
    <w:rsid w:val="00885978"/>
    <w:rsid w:val="008B33B9"/>
    <w:rsid w:val="00906CAD"/>
    <w:rsid w:val="00921220"/>
    <w:rsid w:val="009251E2"/>
    <w:rsid w:val="00943AAE"/>
    <w:rsid w:val="009504E9"/>
    <w:rsid w:val="0096198B"/>
    <w:rsid w:val="00964DD6"/>
    <w:rsid w:val="009812A0"/>
    <w:rsid w:val="00996578"/>
    <w:rsid w:val="009969EE"/>
    <w:rsid w:val="009B71E3"/>
    <w:rsid w:val="009E3EE5"/>
    <w:rsid w:val="00A15DA1"/>
    <w:rsid w:val="00A16D0B"/>
    <w:rsid w:val="00A302B1"/>
    <w:rsid w:val="00A330ED"/>
    <w:rsid w:val="00A436CB"/>
    <w:rsid w:val="00A46659"/>
    <w:rsid w:val="00A8338D"/>
    <w:rsid w:val="00A86BA0"/>
    <w:rsid w:val="00A9290B"/>
    <w:rsid w:val="00A92A96"/>
    <w:rsid w:val="00AA6D93"/>
    <w:rsid w:val="00AB00A9"/>
    <w:rsid w:val="00AF07FD"/>
    <w:rsid w:val="00B04C49"/>
    <w:rsid w:val="00B174AA"/>
    <w:rsid w:val="00B60847"/>
    <w:rsid w:val="00B62A3C"/>
    <w:rsid w:val="00B91F02"/>
    <w:rsid w:val="00BA1AF3"/>
    <w:rsid w:val="00BB113B"/>
    <w:rsid w:val="00BB4443"/>
    <w:rsid w:val="00BE000F"/>
    <w:rsid w:val="00BE30F4"/>
    <w:rsid w:val="00BE3C19"/>
    <w:rsid w:val="00BF5F9A"/>
    <w:rsid w:val="00C00AC2"/>
    <w:rsid w:val="00C1212A"/>
    <w:rsid w:val="00C335B2"/>
    <w:rsid w:val="00C468A2"/>
    <w:rsid w:val="00C47F94"/>
    <w:rsid w:val="00C530F1"/>
    <w:rsid w:val="00C53B33"/>
    <w:rsid w:val="00C54120"/>
    <w:rsid w:val="00C938F5"/>
    <w:rsid w:val="00CE3EED"/>
    <w:rsid w:val="00D010BE"/>
    <w:rsid w:val="00D235A3"/>
    <w:rsid w:val="00D52385"/>
    <w:rsid w:val="00D64C41"/>
    <w:rsid w:val="00D9537B"/>
    <w:rsid w:val="00DC0705"/>
    <w:rsid w:val="00DC3472"/>
    <w:rsid w:val="00DE0C8E"/>
    <w:rsid w:val="00DE6B01"/>
    <w:rsid w:val="00E02680"/>
    <w:rsid w:val="00E04B5B"/>
    <w:rsid w:val="00E06E69"/>
    <w:rsid w:val="00E201D1"/>
    <w:rsid w:val="00E23C01"/>
    <w:rsid w:val="00E4126E"/>
    <w:rsid w:val="00E523A2"/>
    <w:rsid w:val="00E80568"/>
    <w:rsid w:val="00E935A9"/>
    <w:rsid w:val="00EA7565"/>
    <w:rsid w:val="00EB1AAD"/>
    <w:rsid w:val="00EB3328"/>
    <w:rsid w:val="00EC6B64"/>
    <w:rsid w:val="00ED22F7"/>
    <w:rsid w:val="00ED4EFA"/>
    <w:rsid w:val="00ED6ED4"/>
    <w:rsid w:val="00EE3445"/>
    <w:rsid w:val="00EF1C09"/>
    <w:rsid w:val="00F05D54"/>
    <w:rsid w:val="00F20EA6"/>
    <w:rsid w:val="00F247BF"/>
    <w:rsid w:val="00F3045F"/>
    <w:rsid w:val="00F4355E"/>
    <w:rsid w:val="00F52AB1"/>
    <w:rsid w:val="00F60DE0"/>
    <w:rsid w:val="00F70A4D"/>
    <w:rsid w:val="00F7656D"/>
    <w:rsid w:val="00F82ACF"/>
    <w:rsid w:val="00FA2E80"/>
    <w:rsid w:val="00FB0D2B"/>
    <w:rsid w:val="00FB63DA"/>
    <w:rsid w:val="00FB6AC5"/>
    <w:rsid w:val="00FC26FB"/>
    <w:rsid w:val="00FD6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DD6"/>
    <w:pPr>
      <w:widowControl w:val="0"/>
      <w:jc w:val="both"/>
    </w:pPr>
    <w:rPr>
      <w:rFonts w:ascii="Times New Roman" w:hAnsi="Times New Roman"/>
      <w:kern w:val="2"/>
      <w:sz w:val="28"/>
      <w:szCs w:val="28"/>
    </w:rPr>
  </w:style>
  <w:style w:type="paragraph" w:styleId="1">
    <w:name w:val="heading 1"/>
    <w:basedOn w:val="a"/>
    <w:next w:val="a"/>
    <w:link w:val="1Char"/>
    <w:uiPriority w:val="99"/>
    <w:qFormat/>
    <w:locked/>
    <w:rsid w:val="005C220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5C2207"/>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locked/>
    <w:rsid w:val="005C22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272CA2"/>
    <w:rPr>
      <w:rFonts w:ascii="Times New Roman" w:hAnsi="Times New Roman" w:cs="Times New Roman"/>
      <w:b/>
      <w:bCs/>
      <w:kern w:val="44"/>
      <w:sz w:val="44"/>
      <w:szCs w:val="44"/>
    </w:rPr>
  </w:style>
  <w:style w:type="character" w:customStyle="1" w:styleId="2Char">
    <w:name w:val="标题 2 Char"/>
    <w:link w:val="2"/>
    <w:uiPriority w:val="99"/>
    <w:semiHidden/>
    <w:locked/>
    <w:rsid w:val="00272CA2"/>
    <w:rPr>
      <w:rFonts w:ascii="Cambria" w:eastAsia="宋体" w:hAnsi="Cambria" w:cs="Cambria"/>
      <w:b/>
      <w:bCs/>
      <w:sz w:val="32"/>
      <w:szCs w:val="32"/>
    </w:rPr>
  </w:style>
  <w:style w:type="character" w:customStyle="1" w:styleId="3Char">
    <w:name w:val="标题 3 Char"/>
    <w:link w:val="3"/>
    <w:uiPriority w:val="99"/>
    <w:semiHidden/>
    <w:locked/>
    <w:rsid w:val="00272CA2"/>
    <w:rPr>
      <w:rFonts w:ascii="Times New Roman" w:hAnsi="Times New Roman" w:cs="Times New Roman"/>
      <w:b/>
      <w:bCs/>
      <w:sz w:val="32"/>
      <w:szCs w:val="32"/>
    </w:rPr>
  </w:style>
  <w:style w:type="paragraph" w:styleId="a3">
    <w:name w:val="List Paragraph"/>
    <w:basedOn w:val="a"/>
    <w:uiPriority w:val="99"/>
    <w:qFormat/>
    <w:rsid w:val="00201454"/>
    <w:pPr>
      <w:ind w:firstLineChars="200" w:firstLine="420"/>
    </w:pPr>
  </w:style>
  <w:style w:type="character" w:styleId="a4">
    <w:name w:val="Hyperlink"/>
    <w:uiPriority w:val="99"/>
    <w:rsid w:val="004931E7"/>
    <w:rPr>
      <w:color w:val="0000FF"/>
      <w:u w:val="single"/>
    </w:rPr>
  </w:style>
  <w:style w:type="paragraph" w:styleId="a5">
    <w:name w:val="header"/>
    <w:basedOn w:val="a"/>
    <w:link w:val="Char"/>
    <w:uiPriority w:val="99"/>
    <w:unhideWhenUsed/>
    <w:rsid w:val="00024F87"/>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024F87"/>
    <w:rPr>
      <w:rFonts w:ascii="Times New Roman" w:hAnsi="Times New Roman"/>
      <w:sz w:val="18"/>
      <w:szCs w:val="18"/>
    </w:rPr>
  </w:style>
  <w:style w:type="paragraph" w:styleId="a6">
    <w:name w:val="footer"/>
    <w:basedOn w:val="a"/>
    <w:link w:val="Char0"/>
    <w:uiPriority w:val="99"/>
    <w:unhideWhenUsed/>
    <w:rsid w:val="00024F87"/>
    <w:pPr>
      <w:tabs>
        <w:tab w:val="center" w:pos="4153"/>
        <w:tab w:val="right" w:pos="8306"/>
      </w:tabs>
      <w:snapToGrid w:val="0"/>
      <w:jc w:val="left"/>
    </w:pPr>
    <w:rPr>
      <w:sz w:val="18"/>
      <w:szCs w:val="18"/>
    </w:rPr>
  </w:style>
  <w:style w:type="character" w:customStyle="1" w:styleId="Char0">
    <w:name w:val="页脚 Char"/>
    <w:link w:val="a6"/>
    <w:uiPriority w:val="99"/>
    <w:rsid w:val="00024F87"/>
    <w:rPr>
      <w:rFonts w:ascii="Times New Roman" w:hAnsi="Times New Roman"/>
      <w:sz w:val="18"/>
      <w:szCs w:val="18"/>
    </w:rPr>
  </w:style>
  <w:style w:type="paragraph" w:styleId="a7">
    <w:name w:val="Balloon Text"/>
    <w:basedOn w:val="a"/>
    <w:link w:val="Char1"/>
    <w:uiPriority w:val="99"/>
    <w:semiHidden/>
    <w:unhideWhenUsed/>
    <w:rsid w:val="00024F87"/>
    <w:rPr>
      <w:sz w:val="18"/>
      <w:szCs w:val="18"/>
    </w:rPr>
  </w:style>
  <w:style w:type="character" w:customStyle="1" w:styleId="Char1">
    <w:name w:val="批注框文本 Char"/>
    <w:link w:val="a7"/>
    <w:uiPriority w:val="99"/>
    <w:semiHidden/>
    <w:rsid w:val="00024F87"/>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924743">
      <w:bodyDiv w:val="1"/>
      <w:marLeft w:val="0"/>
      <w:marRight w:val="0"/>
      <w:marTop w:val="0"/>
      <w:marBottom w:val="0"/>
      <w:divBdr>
        <w:top w:val="none" w:sz="0" w:space="0" w:color="auto"/>
        <w:left w:val="none" w:sz="0" w:space="0" w:color="auto"/>
        <w:bottom w:val="none" w:sz="0" w:space="0" w:color="auto"/>
        <w:right w:val="none" w:sz="0" w:space="0" w:color="auto"/>
      </w:divBdr>
      <w:divsChild>
        <w:div w:id="2083868788">
          <w:marLeft w:val="0"/>
          <w:marRight w:val="0"/>
          <w:marTop w:val="92"/>
          <w:marBottom w:val="0"/>
          <w:divBdr>
            <w:top w:val="none" w:sz="0" w:space="0" w:color="auto"/>
            <w:left w:val="none" w:sz="0" w:space="0" w:color="auto"/>
            <w:bottom w:val="none" w:sz="0" w:space="0" w:color="auto"/>
            <w:right w:val="none" w:sz="0" w:space="0" w:color="auto"/>
          </w:divBdr>
          <w:divsChild>
            <w:div w:id="1581594828">
              <w:marLeft w:val="0"/>
              <w:marRight w:val="0"/>
              <w:marTop w:val="0"/>
              <w:marBottom w:val="0"/>
              <w:divBdr>
                <w:top w:val="none" w:sz="0" w:space="0" w:color="auto"/>
                <w:left w:val="none" w:sz="0" w:space="0" w:color="auto"/>
                <w:bottom w:val="none" w:sz="0" w:space="0" w:color="auto"/>
                <w:right w:val="none" w:sz="0" w:space="0" w:color="auto"/>
              </w:divBdr>
              <w:divsChild>
                <w:div w:id="1892299368">
                  <w:marLeft w:val="0"/>
                  <w:marRight w:val="0"/>
                  <w:marTop w:val="0"/>
                  <w:marBottom w:val="0"/>
                  <w:divBdr>
                    <w:top w:val="none" w:sz="0" w:space="0" w:color="auto"/>
                    <w:left w:val="none" w:sz="0" w:space="0" w:color="auto"/>
                    <w:bottom w:val="none" w:sz="0" w:space="0" w:color="auto"/>
                    <w:right w:val="none" w:sz="0" w:space="0" w:color="auto"/>
                  </w:divBdr>
                  <w:divsChild>
                    <w:div w:id="771164384">
                      <w:marLeft w:val="0"/>
                      <w:marRight w:val="0"/>
                      <w:marTop w:val="0"/>
                      <w:marBottom w:val="0"/>
                      <w:divBdr>
                        <w:top w:val="single" w:sz="4" w:space="6" w:color="D9D9D9"/>
                        <w:left w:val="single" w:sz="4" w:space="6" w:color="D9D9D9"/>
                        <w:bottom w:val="single" w:sz="4" w:space="6" w:color="D9D9D9"/>
                        <w:right w:val="single" w:sz="4" w:space="6" w:color="D9D9D9"/>
                      </w:divBdr>
                      <w:divsChild>
                        <w:div w:id="2110079942">
                          <w:marLeft w:val="0"/>
                          <w:marRight w:val="0"/>
                          <w:marTop w:val="0"/>
                          <w:marBottom w:val="0"/>
                          <w:divBdr>
                            <w:top w:val="none" w:sz="0" w:space="0" w:color="auto"/>
                            <w:left w:val="none" w:sz="0" w:space="0" w:color="auto"/>
                            <w:bottom w:val="none" w:sz="0" w:space="0" w:color="auto"/>
                            <w:right w:val="none" w:sz="0" w:space="0" w:color="auto"/>
                          </w:divBdr>
                          <w:divsChild>
                            <w:div w:id="3795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4261">
      <w:bodyDiv w:val="1"/>
      <w:marLeft w:val="0"/>
      <w:marRight w:val="0"/>
      <w:marTop w:val="0"/>
      <w:marBottom w:val="0"/>
      <w:divBdr>
        <w:top w:val="none" w:sz="0" w:space="0" w:color="auto"/>
        <w:left w:val="none" w:sz="0" w:space="0" w:color="auto"/>
        <w:bottom w:val="none" w:sz="0" w:space="0" w:color="auto"/>
        <w:right w:val="none" w:sz="0" w:space="0" w:color="auto"/>
      </w:divBdr>
      <w:divsChild>
        <w:div w:id="1517500051">
          <w:marLeft w:val="0"/>
          <w:marRight w:val="0"/>
          <w:marTop w:val="92"/>
          <w:marBottom w:val="0"/>
          <w:divBdr>
            <w:top w:val="none" w:sz="0" w:space="0" w:color="auto"/>
            <w:left w:val="none" w:sz="0" w:space="0" w:color="auto"/>
            <w:bottom w:val="none" w:sz="0" w:space="0" w:color="auto"/>
            <w:right w:val="none" w:sz="0" w:space="0" w:color="auto"/>
          </w:divBdr>
          <w:divsChild>
            <w:div w:id="1276984006">
              <w:marLeft w:val="0"/>
              <w:marRight w:val="0"/>
              <w:marTop w:val="0"/>
              <w:marBottom w:val="0"/>
              <w:divBdr>
                <w:top w:val="none" w:sz="0" w:space="0" w:color="auto"/>
                <w:left w:val="none" w:sz="0" w:space="0" w:color="auto"/>
                <w:bottom w:val="none" w:sz="0" w:space="0" w:color="auto"/>
                <w:right w:val="none" w:sz="0" w:space="0" w:color="auto"/>
              </w:divBdr>
              <w:divsChild>
                <w:div w:id="1639800857">
                  <w:marLeft w:val="0"/>
                  <w:marRight w:val="0"/>
                  <w:marTop w:val="0"/>
                  <w:marBottom w:val="0"/>
                  <w:divBdr>
                    <w:top w:val="none" w:sz="0" w:space="0" w:color="auto"/>
                    <w:left w:val="none" w:sz="0" w:space="0" w:color="auto"/>
                    <w:bottom w:val="none" w:sz="0" w:space="0" w:color="auto"/>
                    <w:right w:val="none" w:sz="0" w:space="0" w:color="auto"/>
                  </w:divBdr>
                  <w:divsChild>
                    <w:div w:id="1616475804">
                      <w:marLeft w:val="0"/>
                      <w:marRight w:val="0"/>
                      <w:marTop w:val="0"/>
                      <w:marBottom w:val="0"/>
                      <w:divBdr>
                        <w:top w:val="single" w:sz="4" w:space="6" w:color="D9D9D9"/>
                        <w:left w:val="single" w:sz="4" w:space="6" w:color="D9D9D9"/>
                        <w:bottom w:val="single" w:sz="4" w:space="6" w:color="D9D9D9"/>
                        <w:right w:val="single" w:sz="4" w:space="6" w:color="D9D9D9"/>
                      </w:divBdr>
                      <w:divsChild>
                        <w:div w:id="1833373376">
                          <w:marLeft w:val="0"/>
                          <w:marRight w:val="0"/>
                          <w:marTop w:val="0"/>
                          <w:marBottom w:val="0"/>
                          <w:divBdr>
                            <w:top w:val="none" w:sz="0" w:space="0" w:color="auto"/>
                            <w:left w:val="none" w:sz="0" w:space="0" w:color="auto"/>
                            <w:bottom w:val="none" w:sz="0" w:space="0" w:color="auto"/>
                            <w:right w:val="none" w:sz="0" w:space="0" w:color="auto"/>
                          </w:divBdr>
                          <w:divsChild>
                            <w:div w:id="2013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6470154">
      <w:bodyDiv w:val="1"/>
      <w:marLeft w:val="0"/>
      <w:marRight w:val="0"/>
      <w:marTop w:val="0"/>
      <w:marBottom w:val="0"/>
      <w:divBdr>
        <w:top w:val="none" w:sz="0" w:space="0" w:color="auto"/>
        <w:left w:val="none" w:sz="0" w:space="0" w:color="auto"/>
        <w:bottom w:val="none" w:sz="0" w:space="0" w:color="auto"/>
        <w:right w:val="none" w:sz="0" w:space="0" w:color="auto"/>
      </w:divBdr>
      <w:divsChild>
        <w:div w:id="2094617741">
          <w:marLeft w:val="0"/>
          <w:marRight w:val="0"/>
          <w:marTop w:val="92"/>
          <w:marBottom w:val="0"/>
          <w:divBdr>
            <w:top w:val="none" w:sz="0" w:space="0" w:color="auto"/>
            <w:left w:val="none" w:sz="0" w:space="0" w:color="auto"/>
            <w:bottom w:val="none" w:sz="0" w:space="0" w:color="auto"/>
            <w:right w:val="none" w:sz="0" w:space="0" w:color="auto"/>
          </w:divBdr>
          <w:divsChild>
            <w:div w:id="26301983">
              <w:marLeft w:val="0"/>
              <w:marRight w:val="0"/>
              <w:marTop w:val="0"/>
              <w:marBottom w:val="0"/>
              <w:divBdr>
                <w:top w:val="none" w:sz="0" w:space="0" w:color="auto"/>
                <w:left w:val="none" w:sz="0" w:space="0" w:color="auto"/>
                <w:bottom w:val="none" w:sz="0" w:space="0" w:color="auto"/>
                <w:right w:val="none" w:sz="0" w:space="0" w:color="auto"/>
              </w:divBdr>
              <w:divsChild>
                <w:div w:id="2070876671">
                  <w:marLeft w:val="0"/>
                  <w:marRight w:val="0"/>
                  <w:marTop w:val="0"/>
                  <w:marBottom w:val="0"/>
                  <w:divBdr>
                    <w:top w:val="none" w:sz="0" w:space="0" w:color="auto"/>
                    <w:left w:val="none" w:sz="0" w:space="0" w:color="auto"/>
                    <w:bottom w:val="none" w:sz="0" w:space="0" w:color="auto"/>
                    <w:right w:val="none" w:sz="0" w:space="0" w:color="auto"/>
                  </w:divBdr>
                  <w:divsChild>
                    <w:div w:id="449013153">
                      <w:marLeft w:val="0"/>
                      <w:marRight w:val="0"/>
                      <w:marTop w:val="0"/>
                      <w:marBottom w:val="0"/>
                      <w:divBdr>
                        <w:top w:val="single" w:sz="4" w:space="6" w:color="D9D9D9"/>
                        <w:left w:val="single" w:sz="4" w:space="6" w:color="D9D9D9"/>
                        <w:bottom w:val="single" w:sz="4" w:space="6" w:color="D9D9D9"/>
                        <w:right w:val="single" w:sz="4" w:space="6" w:color="D9D9D9"/>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6835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53518">
      <w:bodyDiv w:val="1"/>
      <w:marLeft w:val="0"/>
      <w:marRight w:val="0"/>
      <w:marTop w:val="0"/>
      <w:marBottom w:val="0"/>
      <w:divBdr>
        <w:top w:val="none" w:sz="0" w:space="0" w:color="auto"/>
        <w:left w:val="none" w:sz="0" w:space="0" w:color="auto"/>
        <w:bottom w:val="none" w:sz="0" w:space="0" w:color="auto"/>
        <w:right w:val="none" w:sz="0" w:space="0" w:color="auto"/>
      </w:divBdr>
      <w:divsChild>
        <w:div w:id="1921401390">
          <w:marLeft w:val="0"/>
          <w:marRight w:val="0"/>
          <w:marTop w:val="92"/>
          <w:marBottom w:val="0"/>
          <w:divBdr>
            <w:top w:val="none" w:sz="0" w:space="0" w:color="auto"/>
            <w:left w:val="none" w:sz="0" w:space="0" w:color="auto"/>
            <w:bottom w:val="none" w:sz="0" w:space="0" w:color="auto"/>
            <w:right w:val="none" w:sz="0" w:space="0" w:color="auto"/>
          </w:divBdr>
          <w:divsChild>
            <w:div w:id="499808197">
              <w:marLeft w:val="0"/>
              <w:marRight w:val="0"/>
              <w:marTop w:val="0"/>
              <w:marBottom w:val="0"/>
              <w:divBdr>
                <w:top w:val="none" w:sz="0" w:space="0" w:color="auto"/>
                <w:left w:val="none" w:sz="0" w:space="0" w:color="auto"/>
                <w:bottom w:val="none" w:sz="0" w:space="0" w:color="auto"/>
                <w:right w:val="none" w:sz="0" w:space="0" w:color="auto"/>
              </w:divBdr>
              <w:divsChild>
                <w:div w:id="1486317576">
                  <w:marLeft w:val="0"/>
                  <w:marRight w:val="0"/>
                  <w:marTop w:val="0"/>
                  <w:marBottom w:val="0"/>
                  <w:divBdr>
                    <w:top w:val="none" w:sz="0" w:space="0" w:color="auto"/>
                    <w:left w:val="none" w:sz="0" w:space="0" w:color="auto"/>
                    <w:bottom w:val="none" w:sz="0" w:space="0" w:color="auto"/>
                    <w:right w:val="none" w:sz="0" w:space="0" w:color="auto"/>
                  </w:divBdr>
                  <w:divsChild>
                    <w:div w:id="805896414">
                      <w:marLeft w:val="0"/>
                      <w:marRight w:val="0"/>
                      <w:marTop w:val="0"/>
                      <w:marBottom w:val="0"/>
                      <w:divBdr>
                        <w:top w:val="single" w:sz="4" w:space="6" w:color="D9D9D9"/>
                        <w:left w:val="single" w:sz="4" w:space="6" w:color="D9D9D9"/>
                        <w:bottom w:val="single" w:sz="4" w:space="6" w:color="D9D9D9"/>
                        <w:right w:val="single" w:sz="4" w:space="6" w:color="D9D9D9"/>
                      </w:divBdr>
                      <w:divsChild>
                        <w:div w:id="1526363345">
                          <w:marLeft w:val="0"/>
                          <w:marRight w:val="0"/>
                          <w:marTop w:val="0"/>
                          <w:marBottom w:val="0"/>
                          <w:divBdr>
                            <w:top w:val="none" w:sz="0" w:space="0" w:color="auto"/>
                            <w:left w:val="none" w:sz="0" w:space="0" w:color="auto"/>
                            <w:bottom w:val="none" w:sz="0" w:space="0" w:color="auto"/>
                            <w:right w:val="none" w:sz="0" w:space="0" w:color="auto"/>
                          </w:divBdr>
                          <w:divsChild>
                            <w:div w:id="8344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cxyn@nankai.edu.cn"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6D66-4807-4B77-A493-6C9E949CA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293</Words>
  <Characters>1674</Characters>
  <Application>Microsoft Office Word</Application>
  <DocSecurity>0</DocSecurity>
  <Lines>13</Lines>
  <Paragraphs>3</Paragraphs>
  <ScaleCrop>false</ScaleCrop>
  <Company>tianjin</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2012年度教育教学改革立项工作实施方案</dc:title>
  <dc:creator>user</dc:creator>
  <cp:lastModifiedBy>Administrator</cp:lastModifiedBy>
  <cp:revision>10</cp:revision>
  <cp:lastPrinted>2017-05-18T01:18:00Z</cp:lastPrinted>
  <dcterms:created xsi:type="dcterms:W3CDTF">2017-05-18T01:06:00Z</dcterms:created>
  <dcterms:modified xsi:type="dcterms:W3CDTF">2017-05-24T06:30:00Z</dcterms:modified>
</cp:coreProperties>
</file>